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DA48B" w14:textId="7F53EF72" w:rsidR="00771684" w:rsidRPr="00771684" w:rsidRDefault="00771684" w:rsidP="00771684">
      <w:r>
        <w:t>IRB Onboarding Checklist</w:t>
      </w:r>
    </w:p>
    <w:p w14:paraId="31AA03E1" w14:textId="5A702367" w:rsidR="00020333" w:rsidRDefault="00020333" w:rsidP="00771684">
      <w:pPr>
        <w:numPr>
          <w:ilvl w:val="0"/>
          <w:numId w:val="1"/>
        </w:numPr>
      </w:pPr>
      <w:r>
        <w:t>Send Onboarding Email (template below)</w:t>
      </w:r>
    </w:p>
    <w:p w14:paraId="1B0B1FA8" w14:textId="634F6666" w:rsidR="00020333" w:rsidRDefault="00020333" w:rsidP="00771684">
      <w:pPr>
        <w:numPr>
          <w:ilvl w:val="0"/>
          <w:numId w:val="1"/>
        </w:numPr>
      </w:pPr>
      <w:r>
        <w:t xml:space="preserve">Add to MSU </w:t>
      </w:r>
      <w:proofErr w:type="gramStart"/>
      <w:r>
        <w:t>systems</w:t>
      </w:r>
      <w:proofErr w:type="gramEnd"/>
    </w:p>
    <w:p w14:paraId="7818493E" w14:textId="05AF617D" w:rsidR="00020333" w:rsidRDefault="00020333" w:rsidP="00020333">
      <w:pPr>
        <w:numPr>
          <w:ilvl w:val="1"/>
          <w:numId w:val="1"/>
        </w:numPr>
      </w:pPr>
      <w:r>
        <w:t>New NetID</w:t>
      </w:r>
    </w:p>
    <w:p w14:paraId="343BA55E" w14:textId="71B34BAF" w:rsidR="00020333" w:rsidRDefault="00020333" w:rsidP="00020333">
      <w:pPr>
        <w:numPr>
          <w:ilvl w:val="1"/>
          <w:numId w:val="1"/>
        </w:numPr>
      </w:pPr>
      <w:r>
        <w:t xml:space="preserve">Instruct on DUO authentication and </w:t>
      </w:r>
      <w:proofErr w:type="gramStart"/>
      <w:r>
        <w:t>SSO</w:t>
      </w:r>
      <w:proofErr w:type="gramEnd"/>
      <w:r>
        <w:t xml:space="preserve"> </w:t>
      </w:r>
    </w:p>
    <w:p w14:paraId="5E445748" w14:textId="386C3BD2" w:rsidR="00020333" w:rsidRDefault="00020333" w:rsidP="00020333">
      <w:pPr>
        <w:numPr>
          <w:ilvl w:val="1"/>
          <w:numId w:val="1"/>
        </w:numPr>
      </w:pPr>
      <w:r>
        <w:t>Setup TOPAZ new user and grant reviewer permissions</w:t>
      </w:r>
    </w:p>
    <w:p w14:paraId="2B3FC0C1" w14:textId="76DD6A8D" w:rsidR="00020333" w:rsidRDefault="00020333" w:rsidP="00020333">
      <w:pPr>
        <w:numPr>
          <w:ilvl w:val="1"/>
          <w:numId w:val="1"/>
        </w:numPr>
      </w:pPr>
      <w:r>
        <w:t>Outlook: Add to email group and calendar invites</w:t>
      </w:r>
    </w:p>
    <w:p w14:paraId="1B002D37" w14:textId="309975A0" w:rsidR="00020333" w:rsidRDefault="00020333" w:rsidP="00020333">
      <w:pPr>
        <w:numPr>
          <w:ilvl w:val="1"/>
          <w:numId w:val="1"/>
        </w:numPr>
      </w:pPr>
      <w:r>
        <w:t>Update website</w:t>
      </w:r>
    </w:p>
    <w:p w14:paraId="59CF80EA" w14:textId="1D3D0738" w:rsidR="00020333" w:rsidRDefault="00020333" w:rsidP="00771684">
      <w:pPr>
        <w:numPr>
          <w:ilvl w:val="0"/>
          <w:numId w:val="1"/>
        </w:numPr>
      </w:pPr>
      <w:r>
        <w:t>Send Agreements</w:t>
      </w:r>
    </w:p>
    <w:p w14:paraId="0F1679ED" w14:textId="77777777" w:rsidR="00020333" w:rsidRDefault="00020333" w:rsidP="00020333">
      <w:pPr>
        <w:numPr>
          <w:ilvl w:val="1"/>
          <w:numId w:val="1"/>
        </w:numPr>
      </w:pPr>
      <w:r>
        <w:t>DocuSign</w:t>
      </w:r>
    </w:p>
    <w:p w14:paraId="49172D4B" w14:textId="2B28AB5A" w:rsidR="00020333" w:rsidRDefault="00020333" w:rsidP="00020333">
      <w:pPr>
        <w:numPr>
          <w:ilvl w:val="2"/>
          <w:numId w:val="1"/>
        </w:numPr>
      </w:pPr>
      <w:r>
        <w:t>Letter of Appointment</w:t>
      </w:r>
    </w:p>
    <w:p w14:paraId="0C6E2758" w14:textId="42F19613" w:rsidR="00020333" w:rsidRDefault="00020333" w:rsidP="00020333">
      <w:pPr>
        <w:numPr>
          <w:ilvl w:val="2"/>
          <w:numId w:val="1"/>
        </w:numPr>
      </w:pPr>
      <w:r>
        <w:t>Confidentiality Agreement</w:t>
      </w:r>
    </w:p>
    <w:p w14:paraId="3842FDA4" w14:textId="1D1D3BFC" w:rsidR="00020333" w:rsidRDefault="00020333" w:rsidP="00020333">
      <w:pPr>
        <w:numPr>
          <w:ilvl w:val="0"/>
          <w:numId w:val="1"/>
        </w:numPr>
      </w:pPr>
      <w:r>
        <w:t>Collect CV</w:t>
      </w:r>
    </w:p>
    <w:p w14:paraId="059303EC" w14:textId="09EE7784" w:rsidR="00020333" w:rsidRDefault="00020333" w:rsidP="00020333">
      <w:pPr>
        <w:numPr>
          <w:ilvl w:val="1"/>
          <w:numId w:val="1"/>
        </w:numPr>
      </w:pPr>
      <w:r>
        <w:t xml:space="preserve">Add to Knox </w:t>
      </w:r>
      <w:proofErr w:type="gramStart"/>
      <w:r>
        <w:t>folder</w:t>
      </w:r>
      <w:proofErr w:type="gramEnd"/>
    </w:p>
    <w:p w14:paraId="1C6BB6BB" w14:textId="484792A5" w:rsidR="00020333" w:rsidRDefault="00020333" w:rsidP="00020333">
      <w:pPr>
        <w:numPr>
          <w:ilvl w:val="1"/>
          <w:numId w:val="1"/>
        </w:numPr>
      </w:pPr>
      <w:r>
        <w:t xml:space="preserve">Update federal register with new </w:t>
      </w:r>
      <w:proofErr w:type="gramStart"/>
      <w:r>
        <w:t>membership</w:t>
      </w:r>
      <w:proofErr w:type="gramEnd"/>
    </w:p>
    <w:p w14:paraId="005C3E3A" w14:textId="7ED5594B" w:rsidR="00020333" w:rsidRDefault="00020333" w:rsidP="00771684">
      <w:pPr>
        <w:numPr>
          <w:ilvl w:val="0"/>
          <w:numId w:val="1"/>
        </w:numPr>
      </w:pPr>
      <w:r>
        <w:t>Share Resources</w:t>
      </w:r>
    </w:p>
    <w:p w14:paraId="324E4F99" w14:textId="48F675F4" w:rsidR="00771684" w:rsidRDefault="00771684" w:rsidP="00020333">
      <w:pPr>
        <w:numPr>
          <w:ilvl w:val="1"/>
          <w:numId w:val="1"/>
        </w:numPr>
      </w:pPr>
      <w:hyperlink r:id="rId5" w:history="1">
        <w:r w:rsidRPr="00771684">
          <w:rPr>
            <w:rStyle w:val="Hyperlink"/>
          </w:rPr>
          <w:t>Committee Member Charter a</w:t>
        </w:r>
        <w:r w:rsidRPr="00771684">
          <w:rPr>
            <w:rStyle w:val="Hyperlink"/>
          </w:rPr>
          <w:t>n</w:t>
        </w:r>
        <w:r w:rsidRPr="00771684">
          <w:rPr>
            <w:rStyle w:val="Hyperlink"/>
          </w:rPr>
          <w:t>d re</w:t>
        </w:r>
        <w:r w:rsidRPr="00771684">
          <w:rPr>
            <w:rStyle w:val="Hyperlink"/>
          </w:rPr>
          <w:t>g</w:t>
        </w:r>
        <w:r w:rsidRPr="00771684">
          <w:rPr>
            <w:rStyle w:val="Hyperlink"/>
          </w:rPr>
          <w:t>ulatory guide</w:t>
        </w:r>
      </w:hyperlink>
      <w:r w:rsidRPr="00771684">
        <w:t xml:space="preserve"> </w:t>
      </w:r>
    </w:p>
    <w:p w14:paraId="3217EEDA" w14:textId="42CC2913" w:rsidR="00020333" w:rsidRPr="00771684" w:rsidRDefault="00020333" w:rsidP="00020333">
      <w:pPr>
        <w:numPr>
          <w:ilvl w:val="1"/>
          <w:numId w:val="1"/>
        </w:numPr>
      </w:pPr>
      <w:hyperlink r:id="rId6" w:history="1">
        <w:r w:rsidRPr="00771684">
          <w:rPr>
            <w:rStyle w:val="Hyperlink"/>
          </w:rPr>
          <w:t>IRB Share</w:t>
        </w:r>
        <w:r>
          <w:rPr>
            <w:rStyle w:val="Hyperlink"/>
          </w:rPr>
          <w:t>P</w:t>
        </w:r>
        <w:r w:rsidRPr="00771684">
          <w:rPr>
            <w:rStyle w:val="Hyperlink"/>
          </w:rPr>
          <w:t>oint</w:t>
        </w:r>
      </w:hyperlink>
      <w:r>
        <w:t xml:space="preserve"> (Agendas and Minutes)</w:t>
      </w:r>
    </w:p>
    <w:p w14:paraId="701F101B" w14:textId="247E4A76" w:rsidR="00020333" w:rsidRDefault="00020333" w:rsidP="00771684">
      <w:pPr>
        <w:numPr>
          <w:ilvl w:val="0"/>
          <w:numId w:val="1"/>
        </w:numPr>
      </w:pPr>
      <w:r>
        <w:t xml:space="preserve">Meet for </w:t>
      </w:r>
      <w:r>
        <w:t>Training</w:t>
      </w:r>
      <w:r>
        <w:t xml:space="preserve">: Protocol Review and Software </w:t>
      </w:r>
    </w:p>
    <w:p w14:paraId="01507807" w14:textId="04EC1645" w:rsidR="00771684" w:rsidRPr="00771684" w:rsidRDefault="00771684" w:rsidP="00020333">
      <w:pPr>
        <w:numPr>
          <w:ilvl w:val="1"/>
          <w:numId w:val="1"/>
        </w:numPr>
      </w:pPr>
      <w:hyperlink r:id="rId7" w:history="1">
        <w:r w:rsidRPr="00771684">
          <w:rPr>
            <w:rStyle w:val="Hyperlink"/>
          </w:rPr>
          <w:t>TOP</w:t>
        </w:r>
        <w:r w:rsidRPr="00771684">
          <w:rPr>
            <w:rStyle w:val="Hyperlink"/>
          </w:rPr>
          <w:t>A</w:t>
        </w:r>
        <w:r w:rsidRPr="00771684">
          <w:rPr>
            <w:rStyle w:val="Hyperlink"/>
          </w:rPr>
          <w:t>Z Login</w:t>
        </w:r>
      </w:hyperlink>
    </w:p>
    <w:p w14:paraId="0719570C" w14:textId="1BFB5175" w:rsidR="00771684" w:rsidRDefault="00771684" w:rsidP="00020333">
      <w:pPr>
        <w:numPr>
          <w:ilvl w:val="1"/>
          <w:numId w:val="1"/>
        </w:numPr>
      </w:pPr>
      <w:hyperlink r:id="rId8" w:history="1">
        <w:r w:rsidRPr="00771684">
          <w:rPr>
            <w:rStyle w:val="Hyperlink"/>
          </w:rPr>
          <w:t>Revie</w:t>
        </w:r>
        <w:r w:rsidRPr="00771684">
          <w:rPr>
            <w:rStyle w:val="Hyperlink"/>
          </w:rPr>
          <w:t>w</w:t>
        </w:r>
        <w:r w:rsidRPr="00771684">
          <w:rPr>
            <w:rStyle w:val="Hyperlink"/>
          </w:rPr>
          <w:t>er Manual</w:t>
        </w:r>
      </w:hyperlink>
      <w:r w:rsidRPr="00771684">
        <w:t xml:space="preserve"> (step-by-step TOPAZ instructions)</w:t>
      </w:r>
    </w:p>
    <w:p w14:paraId="1370BF03" w14:textId="183E876D" w:rsidR="00020333" w:rsidRPr="00771684" w:rsidRDefault="00020333" w:rsidP="00020333">
      <w:pPr>
        <w:numPr>
          <w:ilvl w:val="0"/>
          <w:numId w:val="1"/>
        </w:numPr>
      </w:pPr>
      <w:r>
        <w:t xml:space="preserve">Verify CITI Committee Member Training </w:t>
      </w:r>
      <w:proofErr w:type="gramStart"/>
      <w:r>
        <w:t>complete</w:t>
      </w:r>
      <w:proofErr w:type="gramEnd"/>
      <w:r>
        <w:t xml:space="preserve"> </w:t>
      </w:r>
    </w:p>
    <w:p w14:paraId="6022B4B2" w14:textId="2E7AEC4E" w:rsidR="00020333" w:rsidRDefault="00020333" w:rsidP="00020333"/>
    <w:p w14:paraId="3CC8256F" w14:textId="356BBE58" w:rsidR="00020333" w:rsidRDefault="00020333" w:rsidP="00020333"/>
    <w:p w14:paraId="0171F3F0" w14:textId="0BA7F9FC" w:rsidR="00020333" w:rsidRDefault="00020333" w:rsidP="00020333"/>
    <w:p w14:paraId="462DEA13" w14:textId="6A79C2B7" w:rsidR="00020333" w:rsidRDefault="00020333" w:rsidP="00020333"/>
    <w:p w14:paraId="5C2FC68A" w14:textId="2FE070BA" w:rsidR="00020333" w:rsidRDefault="00020333" w:rsidP="00020333"/>
    <w:p w14:paraId="50516C2E" w14:textId="77777777" w:rsidR="00020333" w:rsidRDefault="00020333" w:rsidP="00020333"/>
    <w:p w14:paraId="69431CFC" w14:textId="4EBBD9DF" w:rsidR="00020333" w:rsidRDefault="00020333" w:rsidP="00020333">
      <w:pPr>
        <w:pBdr>
          <w:bottom w:val="single" w:sz="6" w:space="1" w:color="auto"/>
        </w:pBdr>
      </w:pPr>
    </w:p>
    <w:p w14:paraId="14053F36" w14:textId="5ED640CD" w:rsidR="00771684" w:rsidRPr="00020333" w:rsidRDefault="00771684" w:rsidP="00771684">
      <w:pPr>
        <w:rPr>
          <w:b/>
          <w:bCs/>
        </w:rPr>
      </w:pPr>
      <w:r w:rsidRPr="00020333">
        <w:rPr>
          <w:b/>
          <w:bCs/>
        </w:rPr>
        <w:lastRenderedPageBreak/>
        <w:t>IRB Member Onboarding</w:t>
      </w:r>
      <w:r w:rsidRPr="00020333">
        <w:rPr>
          <w:b/>
          <w:bCs/>
        </w:rPr>
        <w:t xml:space="preserve"> Email Template:</w:t>
      </w:r>
    </w:p>
    <w:p w14:paraId="2E0703F3" w14:textId="77777777" w:rsidR="00020333" w:rsidRDefault="00020333" w:rsidP="00771684">
      <w:pPr>
        <w:spacing w:after="0" w:line="240" w:lineRule="auto"/>
        <w:rPr>
          <w:rFonts w:ascii="Calibri" w:eastAsia="Calibri" w:hAnsi="Calibri" w:cs="Calibri"/>
        </w:rPr>
      </w:pPr>
    </w:p>
    <w:p w14:paraId="05389C13" w14:textId="3677D3D9" w:rsidR="00771684" w:rsidRPr="00771684" w:rsidRDefault="00771684" w:rsidP="00771684">
      <w:pPr>
        <w:spacing w:after="0" w:line="240" w:lineRule="auto"/>
        <w:rPr>
          <w:rFonts w:ascii="Calibri" w:eastAsia="Calibri" w:hAnsi="Calibri" w:cs="Calibri"/>
        </w:rPr>
      </w:pPr>
      <w:r w:rsidRPr="00771684">
        <w:rPr>
          <w:rFonts w:ascii="Calibri" w:eastAsia="Calibri" w:hAnsi="Calibri" w:cs="Calibri"/>
        </w:rPr>
        <w:t xml:space="preserve">Hello </w:t>
      </w:r>
      <w:r>
        <w:rPr>
          <w:rFonts w:ascii="Calibri" w:eastAsia="Calibri" w:hAnsi="Calibri" w:cs="Calibri"/>
        </w:rPr>
        <w:t>______</w:t>
      </w:r>
      <w:r w:rsidRPr="00771684">
        <w:rPr>
          <w:rFonts w:ascii="Calibri" w:eastAsia="Calibri" w:hAnsi="Calibri" w:cs="Calibri"/>
        </w:rPr>
        <w:t xml:space="preserve">, </w:t>
      </w:r>
    </w:p>
    <w:p w14:paraId="67C84A0F" w14:textId="77777777" w:rsidR="00771684" w:rsidRPr="00771684" w:rsidRDefault="00771684" w:rsidP="00771684">
      <w:pPr>
        <w:spacing w:after="0" w:line="240" w:lineRule="auto"/>
        <w:rPr>
          <w:rFonts w:ascii="Calibri" w:eastAsia="Calibri" w:hAnsi="Calibri" w:cs="Calibri"/>
        </w:rPr>
      </w:pPr>
    </w:p>
    <w:p w14:paraId="09CE1465" w14:textId="77777777" w:rsidR="00771684" w:rsidRPr="00771684" w:rsidRDefault="00771684" w:rsidP="00771684">
      <w:pPr>
        <w:spacing w:after="0" w:line="240" w:lineRule="auto"/>
        <w:rPr>
          <w:rFonts w:ascii="Calibri" w:eastAsia="Calibri" w:hAnsi="Calibri" w:cs="Calibri"/>
        </w:rPr>
      </w:pPr>
      <w:r w:rsidRPr="00771684">
        <w:rPr>
          <w:rFonts w:ascii="Calibri" w:eastAsia="Calibri" w:hAnsi="Calibri" w:cs="Calibri"/>
        </w:rPr>
        <w:t xml:space="preserve">Thank you so much for your interest in joining the IRB! We are very excited and look forward to having you as a member. </w:t>
      </w:r>
    </w:p>
    <w:p w14:paraId="41F10C3B" w14:textId="77777777" w:rsidR="00771684" w:rsidRPr="00771684" w:rsidRDefault="00771684" w:rsidP="00771684">
      <w:pPr>
        <w:spacing w:after="0" w:line="240" w:lineRule="auto"/>
        <w:rPr>
          <w:rFonts w:ascii="Calibri" w:eastAsia="Calibri" w:hAnsi="Calibri" w:cs="Calibri"/>
        </w:rPr>
      </w:pPr>
    </w:p>
    <w:p w14:paraId="576F0D59" w14:textId="77777777" w:rsidR="00771684" w:rsidRPr="00771684" w:rsidRDefault="00771684" w:rsidP="00771684">
      <w:pPr>
        <w:spacing w:after="0" w:line="240" w:lineRule="auto"/>
        <w:rPr>
          <w:rFonts w:ascii="Calibri" w:eastAsia="Calibri" w:hAnsi="Calibri" w:cs="Calibri"/>
        </w:rPr>
      </w:pPr>
      <w:r w:rsidRPr="00771684">
        <w:rPr>
          <w:rFonts w:ascii="Calibri" w:eastAsia="Calibri" w:hAnsi="Calibri" w:cs="Calibri"/>
        </w:rPr>
        <w:t xml:space="preserve">Here are some details about </w:t>
      </w:r>
      <w:hyperlink r:id="rId9" w:history="1">
        <w:r w:rsidRPr="00771684">
          <w:rPr>
            <w:rFonts w:ascii="Calibri" w:eastAsia="Calibri" w:hAnsi="Calibri" w:cs="Calibri"/>
            <w:color w:val="0563C1"/>
            <w:u w:val="single"/>
          </w:rPr>
          <w:t>IRB committee</w:t>
        </w:r>
      </w:hyperlink>
      <w:r w:rsidRPr="00771684">
        <w:rPr>
          <w:rFonts w:ascii="Calibri" w:eastAsia="Calibri" w:hAnsi="Calibri" w:cs="Calibri"/>
        </w:rPr>
        <w:t xml:space="preserve">: </w:t>
      </w:r>
    </w:p>
    <w:p w14:paraId="5A5FE7F9" w14:textId="77777777" w:rsidR="00771684" w:rsidRPr="00771684" w:rsidRDefault="00771684" w:rsidP="00771684">
      <w:pPr>
        <w:numPr>
          <w:ilvl w:val="0"/>
          <w:numId w:val="2"/>
        </w:numPr>
        <w:spacing w:after="0" w:line="240" w:lineRule="auto"/>
        <w:rPr>
          <w:rFonts w:ascii="Calibri" w:eastAsia="Times New Roman" w:hAnsi="Calibri" w:cs="Calibri"/>
        </w:rPr>
      </w:pPr>
      <w:r w:rsidRPr="00771684">
        <w:rPr>
          <w:rFonts w:ascii="Calibri" w:eastAsia="Times New Roman" w:hAnsi="Calibri" w:cs="Calibri"/>
        </w:rPr>
        <w:t xml:space="preserve">The IRB discusses protocols that need Full Committee attention and endorses IRB guidance/procedures for human subjects research at MSU. </w:t>
      </w:r>
    </w:p>
    <w:p w14:paraId="2C5310BA" w14:textId="77777777" w:rsidR="00771684" w:rsidRPr="00771684" w:rsidRDefault="00771684" w:rsidP="00771684">
      <w:pPr>
        <w:numPr>
          <w:ilvl w:val="0"/>
          <w:numId w:val="2"/>
        </w:numPr>
        <w:spacing w:after="0" w:line="240" w:lineRule="auto"/>
        <w:rPr>
          <w:rFonts w:ascii="Calibri" w:eastAsia="Times New Roman" w:hAnsi="Calibri" w:cs="Calibri"/>
        </w:rPr>
      </w:pPr>
      <w:r w:rsidRPr="00771684">
        <w:rPr>
          <w:rFonts w:ascii="Calibri" w:eastAsia="Times New Roman" w:hAnsi="Calibri" w:cs="Calibri"/>
        </w:rPr>
        <w:t xml:space="preserve">We hold monthly meetings every first Wednesday of the month from 12:00 – 1:30pm. We don’t always take the full time depending on the size of the agenda. </w:t>
      </w:r>
    </w:p>
    <w:p w14:paraId="09B57E2C" w14:textId="77777777" w:rsidR="00771684" w:rsidRPr="00771684" w:rsidRDefault="00771684" w:rsidP="00771684">
      <w:pPr>
        <w:numPr>
          <w:ilvl w:val="0"/>
          <w:numId w:val="2"/>
        </w:numPr>
        <w:spacing w:after="0" w:line="240" w:lineRule="auto"/>
        <w:rPr>
          <w:rFonts w:ascii="Calibri" w:eastAsia="Times New Roman" w:hAnsi="Calibri" w:cs="Calibri"/>
        </w:rPr>
      </w:pPr>
      <w:r w:rsidRPr="00771684">
        <w:rPr>
          <w:rFonts w:ascii="Calibri" w:eastAsia="Times New Roman" w:hAnsi="Calibri" w:cs="Calibri"/>
        </w:rPr>
        <w:t>We typically meet in person on campus, and lunch is provided. Occasionally we meet virtually if the agenda is very short.</w:t>
      </w:r>
    </w:p>
    <w:p w14:paraId="12B62638" w14:textId="77777777" w:rsidR="00771684" w:rsidRPr="00771684" w:rsidRDefault="00771684" w:rsidP="00771684">
      <w:pPr>
        <w:numPr>
          <w:ilvl w:val="0"/>
          <w:numId w:val="2"/>
        </w:numPr>
        <w:spacing w:after="0" w:line="240" w:lineRule="auto"/>
        <w:rPr>
          <w:rFonts w:ascii="Calibri" w:eastAsia="Times New Roman" w:hAnsi="Calibri" w:cs="Calibri"/>
        </w:rPr>
      </w:pPr>
      <w:r w:rsidRPr="00771684">
        <w:rPr>
          <w:rFonts w:ascii="Calibri" w:eastAsia="Times New Roman" w:hAnsi="Calibri" w:cs="Calibri"/>
        </w:rPr>
        <w:t xml:space="preserve">We also ask IRB committee members to review Expedited protocol applications throughout the year. This specific level requires 2 members of the IRB to give feedback, and we usually request 1-2 reviews at most per month per member. </w:t>
      </w:r>
    </w:p>
    <w:p w14:paraId="70E4E9B7" w14:textId="77777777" w:rsidR="00771684" w:rsidRPr="00771684" w:rsidRDefault="00771684" w:rsidP="00771684">
      <w:pPr>
        <w:numPr>
          <w:ilvl w:val="0"/>
          <w:numId w:val="2"/>
        </w:numPr>
        <w:spacing w:after="0" w:line="240" w:lineRule="auto"/>
        <w:rPr>
          <w:rFonts w:ascii="Calibri" w:eastAsia="Times New Roman" w:hAnsi="Calibri" w:cs="Calibri"/>
        </w:rPr>
      </w:pPr>
      <w:r w:rsidRPr="00771684">
        <w:rPr>
          <w:rFonts w:ascii="Calibri" w:eastAsia="Times New Roman" w:hAnsi="Calibri" w:cs="Calibri"/>
        </w:rPr>
        <w:t xml:space="preserve">We provide a robust initial IRB member training via CITI, and we also do some continuing education at our meetings. </w:t>
      </w:r>
    </w:p>
    <w:p w14:paraId="18E6F43D" w14:textId="77777777" w:rsidR="00771684" w:rsidRPr="00771684" w:rsidRDefault="00771684" w:rsidP="00771684">
      <w:pPr>
        <w:spacing w:after="0" w:line="240" w:lineRule="auto"/>
        <w:rPr>
          <w:rFonts w:ascii="Calibri" w:eastAsia="Calibri" w:hAnsi="Calibri" w:cs="Calibri"/>
        </w:rPr>
      </w:pPr>
    </w:p>
    <w:p w14:paraId="6F348B38" w14:textId="77777777" w:rsidR="00771684" w:rsidRPr="00771684" w:rsidRDefault="00771684" w:rsidP="00771684">
      <w:pPr>
        <w:spacing w:after="0" w:line="240" w:lineRule="auto"/>
        <w:rPr>
          <w:rFonts w:ascii="Calibri" w:eastAsia="Calibri" w:hAnsi="Calibri" w:cs="Calibri"/>
        </w:rPr>
      </w:pPr>
    </w:p>
    <w:p w14:paraId="4DCDD2FD" w14:textId="77777777" w:rsidR="00771684" w:rsidRPr="00771684" w:rsidRDefault="00771684" w:rsidP="00771684">
      <w:pPr>
        <w:spacing w:after="0" w:line="240" w:lineRule="auto"/>
        <w:rPr>
          <w:rFonts w:ascii="Calibri" w:eastAsia="Calibri" w:hAnsi="Calibri" w:cs="Calibri"/>
        </w:rPr>
      </w:pPr>
      <w:r w:rsidRPr="00771684">
        <w:rPr>
          <w:rFonts w:ascii="Calibri" w:eastAsia="Calibri" w:hAnsi="Calibri" w:cs="Calibri"/>
        </w:rPr>
        <w:t xml:space="preserve">We have a several onboarding steps to get rolling: </w:t>
      </w:r>
    </w:p>
    <w:p w14:paraId="6C240042" w14:textId="77777777" w:rsidR="00771684" w:rsidRPr="00771684" w:rsidRDefault="00771684" w:rsidP="00771684">
      <w:pPr>
        <w:numPr>
          <w:ilvl w:val="0"/>
          <w:numId w:val="3"/>
        </w:numPr>
        <w:spacing w:after="0" w:line="240" w:lineRule="auto"/>
        <w:rPr>
          <w:rFonts w:ascii="Calibri" w:eastAsia="Times New Roman" w:hAnsi="Calibri" w:cs="Calibri"/>
        </w:rPr>
      </w:pPr>
      <w:r w:rsidRPr="00771684">
        <w:rPr>
          <w:rFonts w:ascii="Calibri" w:eastAsia="Times New Roman" w:hAnsi="Calibri" w:cs="Calibri"/>
        </w:rPr>
        <w:t>Letter of Appointment and Confidentiality Agreement</w:t>
      </w:r>
    </w:p>
    <w:p w14:paraId="3C2AE7B3" w14:textId="77777777" w:rsidR="00771684" w:rsidRPr="00771684" w:rsidRDefault="00771684" w:rsidP="00771684">
      <w:pPr>
        <w:numPr>
          <w:ilvl w:val="1"/>
          <w:numId w:val="3"/>
        </w:numPr>
        <w:spacing w:after="0" w:line="240" w:lineRule="auto"/>
        <w:rPr>
          <w:rFonts w:ascii="Calibri" w:eastAsia="Times New Roman" w:hAnsi="Calibri" w:cs="Calibri"/>
        </w:rPr>
      </w:pPr>
      <w:r w:rsidRPr="00771684">
        <w:rPr>
          <w:rFonts w:ascii="Calibri" w:eastAsia="Times New Roman" w:hAnsi="Calibri" w:cs="Calibri"/>
        </w:rPr>
        <w:t>We will send this to you via DocuSign.</w:t>
      </w:r>
    </w:p>
    <w:p w14:paraId="5507A474" w14:textId="77777777" w:rsidR="00771684" w:rsidRPr="00771684" w:rsidRDefault="00771684" w:rsidP="00771684">
      <w:pPr>
        <w:numPr>
          <w:ilvl w:val="0"/>
          <w:numId w:val="3"/>
        </w:numPr>
        <w:spacing w:after="0" w:line="240" w:lineRule="auto"/>
        <w:rPr>
          <w:rFonts w:ascii="Calibri" w:eastAsia="Times New Roman" w:hAnsi="Calibri" w:cs="Calibri"/>
        </w:rPr>
      </w:pPr>
      <w:r w:rsidRPr="00771684">
        <w:rPr>
          <w:rFonts w:ascii="Calibri" w:eastAsia="Times New Roman" w:hAnsi="Calibri" w:cs="Calibri"/>
        </w:rPr>
        <w:t>CITI Training</w:t>
      </w:r>
    </w:p>
    <w:p w14:paraId="213CDB99" w14:textId="77777777" w:rsidR="00771684" w:rsidRPr="00771684" w:rsidRDefault="00771684" w:rsidP="00771684">
      <w:pPr>
        <w:numPr>
          <w:ilvl w:val="1"/>
          <w:numId w:val="3"/>
        </w:numPr>
        <w:spacing w:after="0" w:line="240" w:lineRule="auto"/>
        <w:rPr>
          <w:rFonts w:ascii="Calibri" w:eastAsia="Times New Roman" w:hAnsi="Calibri" w:cs="Calibri"/>
        </w:rPr>
      </w:pPr>
      <w:r w:rsidRPr="00771684">
        <w:rPr>
          <w:rFonts w:ascii="Calibri" w:eastAsia="Times New Roman" w:hAnsi="Calibri" w:cs="Calibri"/>
        </w:rPr>
        <w:t xml:space="preserve">I will send instructions separately for this CITI Training for </w:t>
      </w:r>
      <w:r w:rsidRPr="00771684">
        <w:rPr>
          <w:rFonts w:ascii="Calibri" w:eastAsia="Times New Roman" w:hAnsi="Calibri" w:cs="Calibri"/>
          <w:b/>
          <w:bCs/>
        </w:rPr>
        <w:t xml:space="preserve">IRB Committee Members. </w:t>
      </w:r>
      <w:r w:rsidRPr="00771684">
        <w:rPr>
          <w:rFonts w:ascii="Calibri" w:eastAsia="Times New Roman" w:hAnsi="Calibri" w:cs="Calibri"/>
        </w:rPr>
        <w:t xml:space="preserve">The training is extensive and will take some hours to complete, so please take your time! </w:t>
      </w:r>
    </w:p>
    <w:p w14:paraId="36C12DD0" w14:textId="77777777" w:rsidR="00771684" w:rsidRPr="00771684" w:rsidRDefault="00771684" w:rsidP="00771684">
      <w:pPr>
        <w:numPr>
          <w:ilvl w:val="0"/>
          <w:numId w:val="3"/>
        </w:numPr>
        <w:spacing w:after="0" w:line="240" w:lineRule="auto"/>
        <w:rPr>
          <w:rFonts w:ascii="Calibri" w:eastAsia="Times New Roman" w:hAnsi="Calibri" w:cs="Calibri"/>
        </w:rPr>
      </w:pPr>
      <w:r w:rsidRPr="00771684">
        <w:rPr>
          <w:rFonts w:ascii="Calibri" w:eastAsia="Times New Roman" w:hAnsi="Calibri" w:cs="Calibri"/>
        </w:rPr>
        <w:t>CV</w:t>
      </w:r>
    </w:p>
    <w:p w14:paraId="2C074501" w14:textId="77777777" w:rsidR="00771684" w:rsidRPr="00771684" w:rsidRDefault="00771684" w:rsidP="00771684">
      <w:pPr>
        <w:numPr>
          <w:ilvl w:val="1"/>
          <w:numId w:val="3"/>
        </w:numPr>
        <w:spacing w:after="0" w:line="240" w:lineRule="auto"/>
        <w:rPr>
          <w:rFonts w:ascii="Calibri" w:eastAsia="Times New Roman" w:hAnsi="Calibri" w:cs="Calibri"/>
        </w:rPr>
      </w:pPr>
      <w:r w:rsidRPr="00771684">
        <w:rPr>
          <w:rFonts w:ascii="Calibri" w:eastAsia="Times New Roman" w:hAnsi="Calibri" w:cs="Calibri"/>
        </w:rPr>
        <w:t xml:space="preserve">We are required to keep our member CVs on file, so please email me at your convenience. We will also add your name to our federal Office of Human Research Protections committee member register. </w:t>
      </w:r>
    </w:p>
    <w:p w14:paraId="2DEEF2EF" w14:textId="77777777" w:rsidR="00771684" w:rsidRPr="00771684" w:rsidRDefault="00771684" w:rsidP="00771684">
      <w:pPr>
        <w:numPr>
          <w:ilvl w:val="0"/>
          <w:numId w:val="3"/>
        </w:numPr>
        <w:spacing w:after="0" w:line="240" w:lineRule="auto"/>
        <w:rPr>
          <w:rFonts w:ascii="Calibri" w:eastAsia="Times New Roman" w:hAnsi="Calibri" w:cs="Calibri"/>
        </w:rPr>
      </w:pPr>
      <w:r w:rsidRPr="00771684">
        <w:rPr>
          <w:rFonts w:ascii="Calibri" w:eastAsia="Times New Roman" w:hAnsi="Calibri" w:cs="Calibri"/>
        </w:rPr>
        <w:t>Reviewing in TOPAZ</w:t>
      </w:r>
    </w:p>
    <w:p w14:paraId="42EA7DCF" w14:textId="77777777" w:rsidR="00771684" w:rsidRPr="00771684" w:rsidRDefault="00771684" w:rsidP="00771684">
      <w:pPr>
        <w:numPr>
          <w:ilvl w:val="1"/>
          <w:numId w:val="3"/>
        </w:numPr>
        <w:spacing w:after="0" w:line="240" w:lineRule="auto"/>
        <w:rPr>
          <w:rFonts w:ascii="Calibri" w:eastAsia="Times New Roman" w:hAnsi="Calibri" w:cs="Calibri"/>
        </w:rPr>
      </w:pPr>
      <w:r w:rsidRPr="00771684">
        <w:rPr>
          <w:rFonts w:ascii="Calibri" w:eastAsia="Times New Roman" w:hAnsi="Calibri" w:cs="Calibri"/>
        </w:rPr>
        <w:t xml:space="preserve">I will set up a meeting to go over protocol reviewing and reviewer functionality with you in TOPAZ. </w:t>
      </w:r>
    </w:p>
    <w:p w14:paraId="38E956E0" w14:textId="77777777" w:rsidR="00771684" w:rsidRPr="00771684" w:rsidRDefault="00771684" w:rsidP="00771684">
      <w:pPr>
        <w:spacing w:after="0" w:line="240" w:lineRule="auto"/>
        <w:rPr>
          <w:rFonts w:ascii="Calibri" w:eastAsia="Calibri" w:hAnsi="Calibri" w:cs="Calibri"/>
        </w:rPr>
      </w:pPr>
    </w:p>
    <w:p w14:paraId="6AB69FB2" w14:textId="77777777" w:rsidR="00771684" w:rsidRPr="00771684" w:rsidRDefault="00771684" w:rsidP="00771684">
      <w:pPr>
        <w:spacing w:after="0" w:line="240" w:lineRule="auto"/>
        <w:rPr>
          <w:rFonts w:ascii="Calibri" w:eastAsia="Calibri" w:hAnsi="Calibri" w:cs="Calibri"/>
        </w:rPr>
      </w:pPr>
    </w:p>
    <w:p w14:paraId="7B196513" w14:textId="7E2128BC" w:rsidR="00771684" w:rsidRPr="00771684" w:rsidRDefault="00771684" w:rsidP="00771684">
      <w:pPr>
        <w:spacing w:after="0" w:line="240" w:lineRule="auto"/>
        <w:rPr>
          <w:rFonts w:ascii="Calibri" w:eastAsia="Calibri" w:hAnsi="Calibri" w:cs="Calibri"/>
        </w:rPr>
      </w:pPr>
      <w:r w:rsidRPr="00771684">
        <w:rPr>
          <w:rFonts w:ascii="Calibri" w:eastAsia="Calibri" w:hAnsi="Calibri" w:cs="Calibri"/>
        </w:rPr>
        <w:t>Our next IRB meeting is Wednesday, June 7</w:t>
      </w:r>
      <w:r w:rsidRPr="00771684">
        <w:rPr>
          <w:rFonts w:ascii="Calibri" w:eastAsia="Calibri" w:hAnsi="Calibri" w:cs="Calibri"/>
          <w:vertAlign w:val="superscript"/>
        </w:rPr>
        <w:t>th</w:t>
      </w:r>
      <w:r w:rsidRPr="00771684">
        <w:rPr>
          <w:rFonts w:ascii="Calibri" w:eastAsia="Calibri" w:hAnsi="Calibri" w:cs="Calibri"/>
        </w:rPr>
        <w:t>. We will need to have the above steps completed before you start officially voting</w:t>
      </w:r>
      <w:r w:rsidR="00020333">
        <w:rPr>
          <w:rFonts w:ascii="Calibri" w:eastAsia="Calibri" w:hAnsi="Calibri" w:cs="Calibri"/>
        </w:rPr>
        <w:t>.</w:t>
      </w:r>
    </w:p>
    <w:p w14:paraId="18477BF2" w14:textId="77777777" w:rsidR="00771684" w:rsidRPr="00771684" w:rsidRDefault="00771684" w:rsidP="00771684">
      <w:pPr>
        <w:spacing w:after="0" w:line="240" w:lineRule="auto"/>
        <w:rPr>
          <w:rFonts w:ascii="Calibri" w:eastAsia="Calibri" w:hAnsi="Calibri" w:cs="Calibri"/>
        </w:rPr>
      </w:pPr>
    </w:p>
    <w:p w14:paraId="096AB814" w14:textId="77777777" w:rsidR="00771684" w:rsidRPr="00771684" w:rsidRDefault="00771684" w:rsidP="00771684">
      <w:pPr>
        <w:spacing w:after="0" w:line="240" w:lineRule="auto"/>
        <w:rPr>
          <w:rFonts w:ascii="Calibri" w:eastAsia="Calibri" w:hAnsi="Calibri" w:cs="Calibri"/>
        </w:rPr>
      </w:pPr>
      <w:r w:rsidRPr="00771684">
        <w:rPr>
          <w:rFonts w:ascii="Calibri" w:eastAsia="Calibri" w:hAnsi="Calibri" w:cs="Calibri"/>
        </w:rPr>
        <w:t xml:space="preserve">Thank you so much, and please let me know if I can answer any questions you may have. </w:t>
      </w:r>
    </w:p>
    <w:p w14:paraId="5E247D7A" w14:textId="77777777" w:rsidR="00771684" w:rsidRPr="00771684" w:rsidRDefault="00771684" w:rsidP="00771684">
      <w:pPr>
        <w:spacing w:after="0" w:line="240" w:lineRule="auto"/>
        <w:rPr>
          <w:rFonts w:ascii="Calibri" w:eastAsia="Calibri" w:hAnsi="Calibri" w:cs="Calibri"/>
        </w:rPr>
      </w:pPr>
    </w:p>
    <w:p w14:paraId="38EEA396" w14:textId="77777777" w:rsidR="00771684" w:rsidRPr="00771684" w:rsidRDefault="00771684" w:rsidP="00771684">
      <w:pPr>
        <w:shd w:val="clear" w:color="auto" w:fill="FFFFFF"/>
        <w:spacing w:after="0" w:line="240" w:lineRule="auto"/>
        <w:textAlignment w:val="baseline"/>
        <w:rPr>
          <w:rFonts w:ascii="Calibri" w:eastAsia="Calibri" w:hAnsi="Calibri" w:cs="Calibri"/>
          <w:color w:val="000000"/>
          <w:sz w:val="24"/>
          <w:szCs w:val="24"/>
        </w:rPr>
      </w:pPr>
    </w:p>
    <w:p w14:paraId="36068B68" w14:textId="77777777" w:rsidR="00771684" w:rsidRPr="00771684" w:rsidRDefault="00771684" w:rsidP="00771684">
      <w:pPr>
        <w:shd w:val="clear" w:color="auto" w:fill="FFFFFF"/>
        <w:spacing w:after="0" w:line="240" w:lineRule="auto"/>
        <w:textAlignment w:val="baseline"/>
        <w:rPr>
          <w:rFonts w:ascii="Calibri" w:eastAsia="Calibri" w:hAnsi="Calibri" w:cs="Calibri"/>
          <w:color w:val="000000"/>
          <w:sz w:val="24"/>
          <w:szCs w:val="24"/>
        </w:rPr>
      </w:pPr>
      <w:r w:rsidRPr="00771684">
        <w:rPr>
          <w:rFonts w:ascii="Calibri" w:eastAsia="Calibri" w:hAnsi="Calibri" w:cs="Calibri"/>
          <w:color w:val="000000"/>
          <w:sz w:val="24"/>
          <w:szCs w:val="24"/>
        </w:rPr>
        <w:t>Kelly Beiswanger</w:t>
      </w:r>
    </w:p>
    <w:p w14:paraId="341EED6C" w14:textId="77777777" w:rsidR="00771684" w:rsidRPr="00771684" w:rsidRDefault="00771684" w:rsidP="00771684">
      <w:pPr>
        <w:shd w:val="clear" w:color="auto" w:fill="FFFFFF"/>
        <w:spacing w:after="0" w:line="240" w:lineRule="auto"/>
        <w:textAlignment w:val="baseline"/>
        <w:rPr>
          <w:rFonts w:ascii="Calibri" w:eastAsia="Calibri" w:hAnsi="Calibri" w:cs="Calibri"/>
          <w:color w:val="000000"/>
          <w:sz w:val="24"/>
          <w:szCs w:val="24"/>
        </w:rPr>
      </w:pPr>
    </w:p>
    <w:p w14:paraId="21871D81" w14:textId="77777777" w:rsidR="00771684" w:rsidRPr="00771684" w:rsidRDefault="00771684" w:rsidP="00771684">
      <w:pPr>
        <w:shd w:val="clear" w:color="auto" w:fill="FFFFFF"/>
        <w:spacing w:after="0" w:line="240" w:lineRule="auto"/>
        <w:textAlignment w:val="baseline"/>
        <w:rPr>
          <w:rFonts w:ascii="inherit" w:eastAsia="Calibri" w:hAnsi="inherit" w:cs="Calibri"/>
          <w:color w:val="000000"/>
          <w:sz w:val="20"/>
          <w:szCs w:val="20"/>
          <w:bdr w:val="none" w:sz="0" w:space="0" w:color="auto" w:frame="1"/>
        </w:rPr>
      </w:pPr>
      <w:r w:rsidRPr="00771684">
        <w:rPr>
          <w:rFonts w:ascii="inherit" w:eastAsia="Calibri" w:hAnsi="inherit" w:cs="Calibri"/>
          <w:color w:val="000000"/>
          <w:sz w:val="20"/>
          <w:szCs w:val="20"/>
          <w:bdr w:val="none" w:sz="0" w:space="0" w:color="auto" w:frame="1"/>
        </w:rPr>
        <w:t>IRB Administrator &amp; Program Manager</w:t>
      </w:r>
    </w:p>
    <w:p w14:paraId="5783AC76" w14:textId="77777777" w:rsidR="00771684" w:rsidRPr="00771684" w:rsidRDefault="00771684" w:rsidP="00771684">
      <w:pPr>
        <w:shd w:val="clear" w:color="auto" w:fill="FFFFFF"/>
        <w:spacing w:after="0" w:line="240" w:lineRule="auto"/>
        <w:textAlignment w:val="baseline"/>
        <w:rPr>
          <w:rFonts w:ascii="inherit" w:eastAsia="Calibri" w:hAnsi="inherit" w:cs="Calibri"/>
          <w:color w:val="000000"/>
          <w:sz w:val="20"/>
          <w:szCs w:val="20"/>
          <w:bdr w:val="none" w:sz="0" w:space="0" w:color="auto" w:frame="1"/>
        </w:rPr>
      </w:pPr>
      <w:r w:rsidRPr="00771684">
        <w:rPr>
          <w:rFonts w:ascii="inherit" w:eastAsia="Calibri" w:hAnsi="inherit" w:cs="Calibri"/>
          <w:color w:val="000000"/>
          <w:sz w:val="20"/>
          <w:szCs w:val="20"/>
          <w:bdr w:val="none" w:sz="0" w:space="0" w:color="auto" w:frame="1"/>
        </w:rPr>
        <w:t>Office of Research Compliance</w:t>
      </w:r>
    </w:p>
    <w:p w14:paraId="717C1975" w14:textId="77777777" w:rsidR="00771684" w:rsidRPr="00771684" w:rsidRDefault="00771684" w:rsidP="00771684">
      <w:pPr>
        <w:shd w:val="clear" w:color="auto" w:fill="FFFFFF"/>
        <w:spacing w:after="0" w:line="240" w:lineRule="auto"/>
        <w:textAlignment w:val="baseline"/>
        <w:rPr>
          <w:rFonts w:ascii="Calibri" w:eastAsia="Calibri" w:hAnsi="Calibri" w:cs="Calibri"/>
          <w:color w:val="000000"/>
          <w:sz w:val="24"/>
          <w:szCs w:val="24"/>
        </w:rPr>
      </w:pPr>
      <w:r w:rsidRPr="00771684">
        <w:rPr>
          <w:rFonts w:ascii="inherit" w:eastAsia="Calibri" w:hAnsi="inherit" w:cs="Calibri"/>
          <w:color w:val="000000"/>
          <w:sz w:val="20"/>
          <w:szCs w:val="20"/>
          <w:bdr w:val="none" w:sz="0" w:space="0" w:color="auto" w:frame="1"/>
        </w:rPr>
        <w:lastRenderedPageBreak/>
        <w:t>Lewis 101-C</w:t>
      </w:r>
    </w:p>
    <w:p w14:paraId="40E9A19A" w14:textId="77777777" w:rsidR="00771684" w:rsidRPr="00771684" w:rsidRDefault="00771684" w:rsidP="00771684">
      <w:pPr>
        <w:shd w:val="clear" w:color="auto" w:fill="FFFFFF"/>
        <w:spacing w:after="0" w:line="240" w:lineRule="auto"/>
        <w:textAlignment w:val="baseline"/>
        <w:rPr>
          <w:rFonts w:ascii="Calibri" w:eastAsia="Calibri" w:hAnsi="Calibri" w:cs="Calibri"/>
          <w:color w:val="000000"/>
          <w:sz w:val="24"/>
          <w:szCs w:val="24"/>
        </w:rPr>
      </w:pPr>
      <w:r w:rsidRPr="00771684">
        <w:rPr>
          <w:rFonts w:ascii="Calibri" w:eastAsia="Calibri" w:hAnsi="Calibri" w:cs="Calibri"/>
          <w:color w:val="000000"/>
          <w:sz w:val="20"/>
          <w:szCs w:val="20"/>
          <w:bdr w:val="none" w:sz="0" w:space="0" w:color="auto" w:frame="1"/>
        </w:rPr>
        <w:t>Montana State University</w:t>
      </w:r>
    </w:p>
    <w:p w14:paraId="5DE973C6" w14:textId="77777777" w:rsidR="00771684" w:rsidRPr="00771684" w:rsidRDefault="00771684" w:rsidP="00771684">
      <w:pPr>
        <w:shd w:val="clear" w:color="auto" w:fill="FFFFFF"/>
        <w:spacing w:after="0" w:line="240" w:lineRule="auto"/>
        <w:textAlignment w:val="baseline"/>
        <w:rPr>
          <w:rFonts w:ascii="Calibri" w:eastAsia="Calibri" w:hAnsi="Calibri" w:cs="Calibri"/>
          <w:color w:val="000000"/>
          <w:sz w:val="24"/>
          <w:szCs w:val="24"/>
        </w:rPr>
      </w:pPr>
      <w:hyperlink r:id="rId10" w:history="1">
        <w:r w:rsidRPr="00771684">
          <w:rPr>
            <w:rFonts w:ascii="inherit" w:eastAsia="Calibri" w:hAnsi="inherit" w:cs="Calibri"/>
            <w:color w:val="0563C1"/>
            <w:sz w:val="20"/>
            <w:szCs w:val="20"/>
            <w:u w:val="single"/>
            <w:bdr w:val="none" w:sz="0" w:space="0" w:color="auto" w:frame="1"/>
          </w:rPr>
          <w:t>kelly.beiswanger@montana.edu</w:t>
        </w:r>
      </w:hyperlink>
      <w:r w:rsidRPr="00771684">
        <w:rPr>
          <w:rFonts w:ascii="inherit" w:eastAsia="Calibri" w:hAnsi="inherit" w:cs="Calibri"/>
          <w:color w:val="000000"/>
          <w:sz w:val="20"/>
          <w:szCs w:val="20"/>
          <w:bdr w:val="none" w:sz="0" w:space="0" w:color="auto" w:frame="1"/>
        </w:rPr>
        <w:t> </w:t>
      </w:r>
    </w:p>
    <w:p w14:paraId="600B632C" w14:textId="77777777" w:rsidR="00771684" w:rsidRPr="00771684" w:rsidRDefault="00771684" w:rsidP="00771684">
      <w:pPr>
        <w:shd w:val="clear" w:color="auto" w:fill="FFFFFF"/>
        <w:spacing w:after="0" w:line="240" w:lineRule="auto"/>
        <w:textAlignment w:val="baseline"/>
        <w:rPr>
          <w:rFonts w:ascii="Calibri" w:eastAsia="Calibri" w:hAnsi="Calibri" w:cs="Calibri"/>
          <w:color w:val="000000"/>
          <w:sz w:val="24"/>
          <w:szCs w:val="24"/>
        </w:rPr>
      </w:pPr>
      <w:r w:rsidRPr="00771684">
        <w:rPr>
          <w:rFonts w:ascii="inherit" w:eastAsia="Calibri" w:hAnsi="inherit" w:cs="Calibri"/>
          <w:color w:val="000000"/>
          <w:sz w:val="20"/>
          <w:szCs w:val="20"/>
          <w:bdr w:val="none" w:sz="0" w:space="0" w:color="auto" w:frame="1"/>
        </w:rPr>
        <w:t>406-994-4706</w:t>
      </w:r>
    </w:p>
    <w:p w14:paraId="2FE86C92" w14:textId="77777777" w:rsidR="00771684" w:rsidRPr="00771684" w:rsidRDefault="00771684" w:rsidP="00771684">
      <w:pPr>
        <w:spacing w:after="0" w:line="240" w:lineRule="auto"/>
        <w:rPr>
          <w:rFonts w:ascii="inherit" w:eastAsia="Calibri" w:hAnsi="inherit" w:cs="Calibri"/>
          <w:sz w:val="20"/>
          <w:szCs w:val="20"/>
        </w:rPr>
      </w:pPr>
      <w:hyperlink r:id="rId11" w:history="1">
        <w:r w:rsidRPr="00771684">
          <w:rPr>
            <w:rFonts w:ascii="inherit" w:eastAsia="Calibri" w:hAnsi="inherit" w:cs="Calibri"/>
            <w:color w:val="0563C1"/>
            <w:sz w:val="20"/>
            <w:szCs w:val="20"/>
            <w:u w:val="single"/>
          </w:rPr>
          <w:t>https://www.montana.edu/orc/irb</w:t>
        </w:r>
      </w:hyperlink>
    </w:p>
    <w:p w14:paraId="03E9C76B" w14:textId="77777777" w:rsidR="00771684" w:rsidRDefault="00771684" w:rsidP="00771684"/>
    <w:p w14:paraId="76F0402B" w14:textId="77777777" w:rsidR="00771684" w:rsidRDefault="00771684"/>
    <w:sectPr w:rsidR="00771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E0229"/>
    <w:multiLevelType w:val="hybridMultilevel"/>
    <w:tmpl w:val="3092D6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607D47"/>
    <w:multiLevelType w:val="hybridMultilevel"/>
    <w:tmpl w:val="4CDC26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6D61698"/>
    <w:multiLevelType w:val="hybridMultilevel"/>
    <w:tmpl w:val="CFCAFC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331988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86934349">
    <w:abstractNumId w:val="0"/>
    <w:lvlOverride w:ilvl="0"/>
    <w:lvlOverride w:ilvl="1"/>
    <w:lvlOverride w:ilvl="2"/>
    <w:lvlOverride w:ilvl="3"/>
    <w:lvlOverride w:ilvl="4"/>
    <w:lvlOverride w:ilvl="5"/>
    <w:lvlOverride w:ilvl="6"/>
    <w:lvlOverride w:ilvl="7"/>
    <w:lvlOverride w:ilvl="8"/>
  </w:num>
  <w:num w:numId="3" w16cid:durableId="18485937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684"/>
    <w:rsid w:val="00020333"/>
    <w:rsid w:val="003764E6"/>
    <w:rsid w:val="00771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71C9C"/>
  <w15:chartTrackingRefBased/>
  <w15:docId w15:val="{3DF93A4E-9C58-4A1B-980C-0F09E629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1684"/>
    <w:rPr>
      <w:color w:val="0563C1" w:themeColor="hyperlink"/>
      <w:u w:val="single"/>
    </w:rPr>
  </w:style>
  <w:style w:type="character" w:styleId="UnresolvedMention">
    <w:name w:val="Unresolved Mention"/>
    <w:basedOn w:val="DefaultParagraphFont"/>
    <w:uiPriority w:val="99"/>
    <w:semiHidden/>
    <w:unhideWhenUsed/>
    <w:rsid w:val="00771684"/>
    <w:rPr>
      <w:color w:val="605E5C"/>
      <w:shd w:val="clear" w:color="auto" w:fill="E1DFDD"/>
    </w:rPr>
  </w:style>
  <w:style w:type="character" w:styleId="FollowedHyperlink">
    <w:name w:val="FollowedHyperlink"/>
    <w:basedOn w:val="DefaultParagraphFont"/>
    <w:uiPriority w:val="99"/>
    <w:semiHidden/>
    <w:unhideWhenUsed/>
    <w:rsid w:val="007716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7281">
      <w:bodyDiv w:val="1"/>
      <w:marLeft w:val="0"/>
      <w:marRight w:val="0"/>
      <w:marTop w:val="0"/>
      <w:marBottom w:val="0"/>
      <w:divBdr>
        <w:top w:val="none" w:sz="0" w:space="0" w:color="auto"/>
        <w:left w:val="none" w:sz="0" w:space="0" w:color="auto"/>
        <w:bottom w:val="none" w:sz="0" w:space="0" w:color="auto"/>
        <w:right w:val="none" w:sz="0" w:space="0" w:color="auto"/>
      </w:divBdr>
    </w:div>
    <w:div w:id="224873683">
      <w:bodyDiv w:val="1"/>
      <w:marLeft w:val="0"/>
      <w:marRight w:val="0"/>
      <w:marTop w:val="0"/>
      <w:marBottom w:val="0"/>
      <w:divBdr>
        <w:top w:val="none" w:sz="0" w:space="0" w:color="auto"/>
        <w:left w:val="none" w:sz="0" w:space="0" w:color="auto"/>
        <w:bottom w:val="none" w:sz="0" w:space="0" w:color="auto"/>
        <w:right w:val="none" w:sz="0" w:space="0" w:color="auto"/>
      </w:divBdr>
    </w:div>
    <w:div w:id="679048726">
      <w:bodyDiv w:val="1"/>
      <w:marLeft w:val="0"/>
      <w:marRight w:val="0"/>
      <w:marTop w:val="0"/>
      <w:marBottom w:val="0"/>
      <w:divBdr>
        <w:top w:val="none" w:sz="0" w:space="0" w:color="auto"/>
        <w:left w:val="none" w:sz="0" w:space="0" w:color="auto"/>
        <w:bottom w:val="none" w:sz="0" w:space="0" w:color="auto"/>
        <w:right w:val="none" w:sz="0" w:space="0" w:color="auto"/>
      </w:divBdr>
    </w:div>
    <w:div w:id="756949125">
      <w:bodyDiv w:val="1"/>
      <w:marLeft w:val="0"/>
      <w:marRight w:val="0"/>
      <w:marTop w:val="0"/>
      <w:marBottom w:val="0"/>
      <w:divBdr>
        <w:top w:val="none" w:sz="0" w:space="0" w:color="auto"/>
        <w:left w:val="none" w:sz="0" w:space="0" w:color="auto"/>
        <w:bottom w:val="none" w:sz="0" w:space="0" w:color="auto"/>
        <w:right w:val="none" w:sz="0" w:space="0" w:color="auto"/>
      </w:divBdr>
    </w:div>
    <w:div w:id="90953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tana.edu/orc/topaz/user-guides/committee-reviewer-user-guid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ontana.edu/orc/topaz/topaz.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tanaedu.sharepoint.com/sites/InstitutionalReviewBoard/Shared%20Documents/Forms/AllItems.aspx?ga=1&amp;viewid=4448fb85%2D7562%2D4b63%2Dab42%2D08182484e2f1" TargetMode="External"/><Relationship Id="rId11" Type="http://schemas.openxmlformats.org/officeDocument/2006/relationships/hyperlink" Target="https://www.montana.edu/orc/irb" TargetMode="External"/><Relationship Id="rId5" Type="http://schemas.openxmlformats.org/officeDocument/2006/relationships/hyperlink" Target="https://www.montana.edu/orc/irb/committee_members.html" TargetMode="External"/><Relationship Id="rId10" Type="http://schemas.openxmlformats.org/officeDocument/2006/relationships/hyperlink" Target="mailto:kelly.beiswanger@montana.edu" TargetMode="External"/><Relationship Id="rId4" Type="http://schemas.openxmlformats.org/officeDocument/2006/relationships/webSettings" Target="webSettings.xml"/><Relationship Id="rId9" Type="http://schemas.openxmlformats.org/officeDocument/2006/relationships/hyperlink" Target="https://www.montana.edu/orc/irb/committee_memb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Beiswanger, Kelly</dc:creator>
  <cp:keywords/>
  <dc:description/>
  <cp:lastModifiedBy>Beiswanger, Kelly</cp:lastModifiedBy>
  <cp:revision>2</cp:revision>
  <dcterms:created xsi:type="dcterms:W3CDTF">2023-11-06T16:40:00Z</dcterms:created>
  <dcterms:modified xsi:type="dcterms:W3CDTF">2023-11-06T16:55:00Z</dcterms:modified>
</cp:coreProperties>
</file>