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58FE" w14:textId="3B2E76F2" w:rsidR="007B01AF" w:rsidRDefault="001F7602">
      <w:r>
        <w:t>Making Kitchens More Accessible for Shared Tasks with Children</w:t>
      </w:r>
    </w:p>
    <w:p w14:paraId="0095F1DE" w14:textId="136C7DDC" w:rsidR="001F7602" w:rsidRDefault="001F7602"/>
    <w:p w14:paraId="17DBB38F" w14:textId="77777777" w:rsidR="001F7602" w:rsidRPr="001F7602" w:rsidRDefault="001F7602" w:rsidP="001F7602">
      <w:pPr>
        <w:spacing w:before="150" w:after="0" w:line="240" w:lineRule="auto"/>
        <w:outlineLvl w:val="0"/>
        <w:rPr>
          <w:rFonts w:ascii="Times New Roman" w:eastAsia="Times New Roman" w:hAnsi="Times New Roman" w:cs="Times New Roman"/>
          <w:color w:val="000000"/>
          <w:kern w:val="36"/>
          <w:sz w:val="63"/>
          <w:szCs w:val="63"/>
        </w:rPr>
      </w:pPr>
      <w:hyperlink r:id="rId5" w:history="1">
        <w:r w:rsidRPr="001F7602">
          <w:rPr>
            <w:rFonts w:ascii="Times New Roman" w:eastAsia="Times New Roman" w:hAnsi="Times New Roman" w:cs="Times New Roman"/>
            <w:b/>
            <w:bCs/>
            <w:color w:val="3E1322"/>
            <w:spacing w:val="5"/>
            <w:kern w:val="36"/>
            <w:sz w:val="72"/>
            <w:szCs w:val="72"/>
          </w:rPr>
          <w:t>The best learning towers for independent toddlers</w:t>
        </w:r>
      </w:hyperlink>
    </w:p>
    <w:p w14:paraId="62843370" w14:textId="77777777" w:rsidR="001F7602" w:rsidRPr="001F7602" w:rsidRDefault="001F7602" w:rsidP="001F7602">
      <w:pPr>
        <w:spacing w:after="0" w:line="240" w:lineRule="auto"/>
        <w:outlineLvl w:val="3"/>
        <w:rPr>
          <w:rFonts w:ascii="Times New Roman" w:eastAsia="Times New Roman" w:hAnsi="Times New Roman" w:cs="Times New Roman"/>
          <w:sz w:val="30"/>
          <w:szCs w:val="30"/>
        </w:rPr>
      </w:pPr>
      <w:r w:rsidRPr="001F7602">
        <w:rPr>
          <w:rFonts w:ascii="Times New Roman" w:eastAsia="Times New Roman" w:hAnsi="Times New Roman" w:cs="Times New Roman"/>
          <w:sz w:val="30"/>
          <w:szCs w:val="30"/>
        </w:rPr>
        <w:t>The more they can reach, the more they can help.</w:t>
      </w:r>
    </w:p>
    <w:p w14:paraId="04B63C43" w14:textId="77777777" w:rsidR="001F7602" w:rsidRPr="001F7602" w:rsidRDefault="001F7602" w:rsidP="001F7602">
      <w:pPr>
        <w:spacing w:after="0" w:line="510" w:lineRule="atLeast"/>
        <w:textAlignment w:val="top"/>
        <w:rPr>
          <w:rFonts w:ascii="Times New Roman" w:eastAsia="Times New Roman" w:hAnsi="Times New Roman" w:cs="Times New Roman"/>
          <w:sz w:val="24"/>
          <w:szCs w:val="24"/>
        </w:rPr>
      </w:pPr>
      <w:hyperlink r:id="rId6" w:history="1">
        <w:r w:rsidRPr="001F7602">
          <w:rPr>
            <w:rFonts w:ascii="Times New Roman" w:eastAsia="Times New Roman" w:hAnsi="Times New Roman" w:cs="Times New Roman"/>
            <w:color w:val="0000FF"/>
            <w:sz w:val="24"/>
            <w:szCs w:val="24"/>
          </w:rPr>
          <w:t>Sara Goldstein</w:t>
        </w:r>
      </w:hyperlink>
    </w:p>
    <w:p w14:paraId="5E329162" w14:textId="77777777" w:rsidR="001F7602" w:rsidRPr="001F7602" w:rsidRDefault="001F7602" w:rsidP="001F7602">
      <w:pPr>
        <w:spacing w:after="0" w:line="240" w:lineRule="auto"/>
        <w:rPr>
          <w:rFonts w:ascii="Times New Roman" w:eastAsia="Times New Roman" w:hAnsi="Times New Roman" w:cs="Times New Roman"/>
          <w:sz w:val="24"/>
          <w:szCs w:val="24"/>
        </w:rPr>
      </w:pPr>
      <w:r w:rsidRPr="001F7602">
        <w:rPr>
          <w:rFonts w:ascii="Times New Roman" w:eastAsia="Times New Roman" w:hAnsi="Times New Roman" w:cs="Times New Roman"/>
          <w:sz w:val="24"/>
          <w:szCs w:val="24"/>
        </w:rPr>
        <w:t> </w:t>
      </w:r>
    </w:p>
    <w:p w14:paraId="55003B89" w14:textId="77777777" w:rsidR="001F7602" w:rsidRPr="001F7602" w:rsidRDefault="001F7602" w:rsidP="001F7602">
      <w:pPr>
        <w:spacing w:after="0" w:line="510" w:lineRule="atLeast"/>
        <w:textAlignment w:val="top"/>
        <w:rPr>
          <w:rFonts w:ascii="Times New Roman" w:eastAsia="Times New Roman" w:hAnsi="Times New Roman" w:cs="Times New Roman"/>
          <w:color w:val="717171"/>
          <w:sz w:val="24"/>
          <w:szCs w:val="24"/>
        </w:rPr>
      </w:pPr>
      <w:r w:rsidRPr="001F7602">
        <w:rPr>
          <w:rFonts w:ascii="Times New Roman" w:eastAsia="Times New Roman" w:hAnsi="Times New Roman" w:cs="Times New Roman"/>
          <w:color w:val="717171"/>
          <w:sz w:val="24"/>
          <w:szCs w:val="24"/>
        </w:rPr>
        <w:t>June 30, 2021</w:t>
      </w:r>
    </w:p>
    <w:p w14:paraId="04F8D5EF" w14:textId="77777777" w:rsidR="001F7602" w:rsidRPr="001F7602" w:rsidRDefault="001F7602" w:rsidP="001F7602">
      <w:pPr>
        <w:spacing w:after="150" w:line="240" w:lineRule="auto"/>
        <w:rPr>
          <w:rFonts w:ascii="Times New Roman" w:eastAsia="Times New Roman" w:hAnsi="Times New Roman" w:cs="Times New Roman"/>
          <w:sz w:val="2"/>
          <w:szCs w:val="2"/>
        </w:rPr>
      </w:pPr>
      <w:r w:rsidRPr="001F7602">
        <w:rPr>
          <w:rFonts w:ascii="Times New Roman" w:eastAsia="Times New Roman" w:hAnsi="Times New Roman" w:cs="Times New Roman"/>
          <w:sz w:val="2"/>
          <w:szCs w:val="2"/>
        </w:rPr>
        <w:t>  </w:t>
      </w:r>
    </w:p>
    <w:p w14:paraId="5933D929" w14:textId="77777777" w:rsidR="001F7602" w:rsidRPr="001F7602" w:rsidRDefault="001F7602" w:rsidP="001F7602">
      <w:pPr>
        <w:spacing w:after="0" w:line="240" w:lineRule="auto"/>
        <w:rPr>
          <w:rFonts w:ascii="Times New Roman" w:eastAsia="Times New Roman" w:hAnsi="Times New Roman" w:cs="Times New Roman"/>
          <w:sz w:val="24"/>
          <w:szCs w:val="24"/>
        </w:rPr>
      </w:pPr>
    </w:p>
    <w:p w14:paraId="351EE199" w14:textId="77777777" w:rsidR="001F7602" w:rsidRPr="001F7602" w:rsidRDefault="001F7602" w:rsidP="001F7602">
      <w:pPr>
        <w:spacing w:line="240" w:lineRule="auto"/>
        <w:rPr>
          <w:rFonts w:ascii="Times New Roman" w:eastAsia="Times New Roman" w:hAnsi="Times New Roman" w:cs="Times New Roman"/>
          <w:sz w:val="20"/>
          <w:szCs w:val="20"/>
        </w:rPr>
      </w:pPr>
      <w:r w:rsidRPr="001F7602">
        <w:rPr>
          <w:rFonts w:ascii="Times New Roman" w:eastAsia="Times New Roman" w:hAnsi="Times New Roman" w:cs="Times New Roman"/>
          <w:sz w:val="20"/>
          <w:szCs w:val="20"/>
        </w:rPr>
        <w:t>Sprout/Little Partners</w:t>
      </w:r>
    </w:p>
    <w:p w14:paraId="7CC16D0A" w14:textId="77777777" w:rsidR="001F7602" w:rsidRP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sidRPr="001F7602">
        <w:rPr>
          <w:rFonts w:ascii="Times New Roman" w:eastAsia="Times New Roman" w:hAnsi="Times New Roman" w:cs="Times New Roman"/>
          <w:color w:val="222222"/>
          <w:spacing w:val="4"/>
          <w:sz w:val="24"/>
          <w:szCs w:val="24"/>
        </w:rPr>
        <w:t>There are few better places for </w:t>
      </w:r>
      <w:hyperlink r:id="rId7" w:tgtFrame="_blank" w:history="1">
        <w:r w:rsidRPr="001F7602">
          <w:rPr>
            <w:rFonts w:ascii="Times New Roman" w:eastAsia="Times New Roman" w:hAnsi="Times New Roman" w:cs="Times New Roman"/>
            <w:color w:val="3E1322"/>
            <w:spacing w:val="4"/>
            <w:sz w:val="24"/>
            <w:szCs w:val="24"/>
          </w:rPr>
          <w:t>toddlers to learn</w:t>
        </w:r>
      </w:hyperlink>
      <w:r w:rsidRPr="001F7602">
        <w:rPr>
          <w:rFonts w:ascii="Times New Roman" w:eastAsia="Times New Roman" w:hAnsi="Times New Roman" w:cs="Times New Roman"/>
          <w:color w:val="222222"/>
          <w:spacing w:val="4"/>
          <w:sz w:val="24"/>
          <w:szCs w:val="24"/>
        </w:rPr>
        <w:t> than in the kitchen. Unfortunately, most kitchens aren't exactly designed with toddlers in mind—the counter is far above their head, and dangerous things like stovetops and knives abound—but it's the perfect setting to introduce them to beginning science and math concepts through measuring, pouring, and cooking. It also sets them on a path </w:t>
      </w:r>
      <w:hyperlink r:id="rId8" w:tgtFrame="_blank" w:history="1">
        <w:r w:rsidRPr="001F7602">
          <w:rPr>
            <w:rFonts w:ascii="Times New Roman" w:eastAsia="Times New Roman" w:hAnsi="Times New Roman" w:cs="Times New Roman"/>
            <w:color w:val="3E1322"/>
            <w:spacing w:val="4"/>
            <w:sz w:val="24"/>
            <w:szCs w:val="24"/>
          </w:rPr>
          <w:t>to be helpful</w:t>
        </w:r>
      </w:hyperlink>
      <w:r w:rsidRPr="001F7602">
        <w:rPr>
          <w:rFonts w:ascii="Times New Roman" w:eastAsia="Times New Roman" w:hAnsi="Times New Roman" w:cs="Times New Roman"/>
          <w:color w:val="222222"/>
          <w:spacing w:val="4"/>
          <w:sz w:val="24"/>
          <w:szCs w:val="24"/>
        </w:rPr>
        <w:t> and involved members of the family.</w:t>
      </w:r>
    </w:p>
    <w:p w14:paraId="23811D42" w14:textId="77777777" w:rsidR="001F7602" w:rsidRP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sidRPr="001F7602">
        <w:rPr>
          <w:rFonts w:ascii="Times New Roman" w:eastAsia="Times New Roman" w:hAnsi="Times New Roman" w:cs="Times New Roman"/>
          <w:color w:val="222222"/>
          <w:spacing w:val="4"/>
          <w:sz w:val="24"/>
          <w:szCs w:val="24"/>
        </w:rPr>
        <w:t>Enter the learning tower. Championed by Montessori teachers and parents of enthusiastic "</w:t>
      </w:r>
      <w:r w:rsidRPr="001F7602">
        <w:rPr>
          <w:rFonts w:ascii="Times New Roman" w:eastAsia="Times New Roman" w:hAnsi="Times New Roman" w:cs="Times New Roman"/>
          <w:i/>
          <w:iCs/>
          <w:color w:val="222222"/>
          <w:spacing w:val="4"/>
          <w:sz w:val="24"/>
          <w:szCs w:val="24"/>
        </w:rPr>
        <w:t>I do it</w:t>
      </w:r>
      <w:r w:rsidRPr="001F7602">
        <w:rPr>
          <w:rFonts w:ascii="Times New Roman" w:eastAsia="Times New Roman" w:hAnsi="Times New Roman" w:cs="Times New Roman"/>
          <w:color w:val="222222"/>
          <w:spacing w:val="4"/>
          <w:sz w:val="24"/>
          <w:szCs w:val="24"/>
        </w:rPr>
        <w:t>!" declaring toddlers everywhere, these wooden kitchen helpers are the furniture you never knew you needed. (Until suddenly, you did.) Unlike too short stepstools and unstable chairs pulled up to the counter, learning towers are designed specifically for little ones to safely engage in kitchen activities, side-by-side with parents and caregivers.</w:t>
      </w:r>
    </w:p>
    <w:p w14:paraId="2B4C33EF" w14:textId="77777777" w:rsidR="001F7602" w:rsidRPr="001F7602" w:rsidRDefault="001F7602" w:rsidP="001F7602">
      <w:pPr>
        <w:spacing w:before="100" w:beforeAutospacing="1" w:after="100" w:afterAutospacing="1" w:line="240" w:lineRule="auto"/>
        <w:outlineLvl w:val="2"/>
        <w:rPr>
          <w:rFonts w:ascii="Times New Roman" w:eastAsia="Times New Roman" w:hAnsi="Times New Roman" w:cs="Times New Roman"/>
          <w:b/>
          <w:bCs/>
          <w:color w:val="222222"/>
          <w:spacing w:val="4"/>
          <w:sz w:val="27"/>
          <w:szCs w:val="27"/>
        </w:rPr>
      </w:pPr>
      <w:r w:rsidRPr="001F7602">
        <w:rPr>
          <w:rFonts w:ascii="Times New Roman" w:eastAsia="Times New Roman" w:hAnsi="Times New Roman" w:cs="Times New Roman"/>
          <w:b/>
          <w:bCs/>
          <w:color w:val="222222"/>
          <w:spacing w:val="4"/>
          <w:sz w:val="27"/>
          <w:szCs w:val="27"/>
        </w:rPr>
        <w:t>Why are learning towers great for toddlers?</w:t>
      </w:r>
    </w:p>
    <w:p w14:paraId="25713231" w14:textId="77777777" w:rsidR="001F7602" w:rsidRP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sidRPr="001F7602">
        <w:rPr>
          <w:rFonts w:ascii="Times New Roman" w:eastAsia="Times New Roman" w:hAnsi="Times New Roman" w:cs="Times New Roman"/>
          <w:color w:val="222222"/>
          <w:spacing w:val="4"/>
          <w:sz w:val="24"/>
          <w:szCs w:val="24"/>
        </w:rPr>
        <w:t xml:space="preserve">Standing at eye level with grown-up butts all day </w:t>
      </w:r>
      <w:proofErr w:type="gramStart"/>
      <w:r w:rsidRPr="001F7602">
        <w:rPr>
          <w:rFonts w:ascii="Times New Roman" w:eastAsia="Times New Roman" w:hAnsi="Times New Roman" w:cs="Times New Roman"/>
          <w:color w:val="222222"/>
          <w:spacing w:val="4"/>
          <w:sz w:val="24"/>
          <w:szCs w:val="24"/>
        </w:rPr>
        <w:t>has to</w:t>
      </w:r>
      <w:proofErr w:type="gramEnd"/>
      <w:r w:rsidRPr="001F7602">
        <w:rPr>
          <w:rFonts w:ascii="Times New Roman" w:eastAsia="Times New Roman" w:hAnsi="Times New Roman" w:cs="Times New Roman"/>
          <w:color w:val="222222"/>
          <w:spacing w:val="4"/>
          <w:sz w:val="24"/>
          <w:szCs w:val="24"/>
        </w:rPr>
        <w:t xml:space="preserve"> get old. But all kidding aside, providing your eager learner with the opportunity to safely get in on the action is invaluable. From 18 months on, kids are capable of pitching in with </w:t>
      </w:r>
      <w:hyperlink r:id="rId9" w:tgtFrame="_blank" w:history="1">
        <w:r w:rsidRPr="001F7602">
          <w:rPr>
            <w:rFonts w:ascii="Times New Roman" w:eastAsia="Times New Roman" w:hAnsi="Times New Roman" w:cs="Times New Roman"/>
            <w:color w:val="3E1322"/>
            <w:spacing w:val="4"/>
            <w:sz w:val="24"/>
            <w:szCs w:val="24"/>
          </w:rPr>
          <w:t>age-appropriate chores</w:t>
        </w:r>
      </w:hyperlink>
      <w:r w:rsidRPr="001F7602">
        <w:rPr>
          <w:rFonts w:ascii="Times New Roman" w:eastAsia="Times New Roman" w:hAnsi="Times New Roman" w:cs="Times New Roman"/>
          <w:color w:val="222222"/>
          <w:spacing w:val="4"/>
          <w:sz w:val="24"/>
          <w:szCs w:val="24"/>
        </w:rPr>
        <w:t> and cooking.</w:t>
      </w:r>
      <w:r w:rsidRPr="001F7602">
        <w:rPr>
          <w:rFonts w:ascii="Times New Roman" w:eastAsia="Times New Roman" w:hAnsi="Times New Roman" w:cs="Times New Roman"/>
          <w:i/>
          <w:iCs/>
          <w:color w:val="222222"/>
          <w:spacing w:val="4"/>
          <w:sz w:val="24"/>
          <w:szCs w:val="24"/>
        </w:rPr>
        <w:t> </w:t>
      </w:r>
      <w:proofErr w:type="gramStart"/>
      <w:r w:rsidRPr="001F7602">
        <w:rPr>
          <w:rFonts w:ascii="Times New Roman" w:eastAsia="Times New Roman" w:hAnsi="Times New Roman" w:cs="Times New Roman"/>
          <w:i/>
          <w:iCs/>
          <w:color w:val="222222"/>
          <w:spacing w:val="4"/>
          <w:sz w:val="24"/>
          <w:szCs w:val="24"/>
        </w:rPr>
        <w:t>And</w:t>
      </w:r>
      <w:r w:rsidRPr="001F7602">
        <w:rPr>
          <w:rFonts w:ascii="Times New Roman" w:eastAsia="Times New Roman" w:hAnsi="Times New Roman" w:cs="Times New Roman"/>
          <w:color w:val="222222"/>
          <w:spacing w:val="4"/>
          <w:sz w:val="24"/>
          <w:szCs w:val="24"/>
        </w:rPr>
        <w:t>,</w:t>
      </w:r>
      <w:proofErr w:type="gramEnd"/>
      <w:r w:rsidRPr="001F7602">
        <w:rPr>
          <w:rFonts w:ascii="Times New Roman" w:eastAsia="Times New Roman" w:hAnsi="Times New Roman" w:cs="Times New Roman"/>
          <w:color w:val="222222"/>
          <w:spacing w:val="4"/>
          <w:sz w:val="24"/>
          <w:szCs w:val="24"/>
        </w:rPr>
        <w:t xml:space="preserve"> the more they can reach, the more they can help. Additionally, developing these skills from an early age helps build self-confidence and knowledge that can make them truly helpful even as a toddler. (There are no rules that say you can't teach a three-year-old how to master the art of pour-over coffee. #winning)</w:t>
      </w:r>
    </w:p>
    <w:p w14:paraId="7E643557" w14:textId="77777777" w:rsidR="001F7602" w:rsidRPr="001F7602" w:rsidRDefault="001F7602" w:rsidP="001F7602">
      <w:pPr>
        <w:spacing w:after="0" w:line="240" w:lineRule="atLeast"/>
        <w:textAlignment w:val="baseline"/>
        <w:rPr>
          <w:rFonts w:ascii="Arial" w:eastAsia="Times New Roman" w:hAnsi="Arial" w:cs="Arial"/>
          <w:color w:val="222222"/>
          <w:spacing w:val="4"/>
          <w:sz w:val="24"/>
          <w:szCs w:val="24"/>
        </w:rPr>
      </w:pPr>
      <w:r w:rsidRPr="001F7602">
        <w:rPr>
          <w:rFonts w:ascii="Arial" w:eastAsia="Times New Roman" w:hAnsi="Arial" w:cs="Arial"/>
          <w:color w:val="FFFFFF"/>
          <w:spacing w:val="4"/>
          <w:sz w:val="18"/>
          <w:szCs w:val="18"/>
          <w:bdr w:val="none" w:sz="0" w:space="0" w:color="auto" w:frame="1"/>
        </w:rPr>
        <w:t>This ad will end in 15</w:t>
      </w:r>
    </w:p>
    <w:p w14:paraId="655F3B12" w14:textId="77777777" w:rsidR="001F7602" w:rsidRPr="001F7602" w:rsidRDefault="001F7602" w:rsidP="001F7602">
      <w:pPr>
        <w:spacing w:after="0" w:line="240" w:lineRule="atLeast"/>
        <w:textAlignment w:val="baseline"/>
        <w:rPr>
          <w:rFonts w:ascii="Arial" w:eastAsia="Times New Roman" w:hAnsi="Arial" w:cs="Arial"/>
          <w:color w:val="222222"/>
          <w:spacing w:val="4"/>
          <w:sz w:val="24"/>
          <w:szCs w:val="24"/>
        </w:rPr>
      </w:pPr>
      <w:r w:rsidRPr="001F7602">
        <w:rPr>
          <w:rFonts w:ascii="Arial" w:eastAsia="Times New Roman" w:hAnsi="Arial" w:cs="Arial"/>
          <w:color w:val="222222"/>
          <w:spacing w:val="4"/>
          <w:sz w:val="24"/>
          <w:szCs w:val="24"/>
        </w:rPr>
        <w:t> </w:t>
      </w:r>
    </w:p>
    <w:p w14:paraId="116A141C" w14:textId="77777777" w:rsidR="001F7602" w:rsidRPr="001F7602" w:rsidRDefault="001F7602" w:rsidP="001F7602">
      <w:pPr>
        <w:spacing w:before="100" w:beforeAutospacing="1" w:after="100" w:afterAutospacing="1" w:line="240" w:lineRule="auto"/>
        <w:outlineLvl w:val="2"/>
        <w:rPr>
          <w:rFonts w:ascii="Times New Roman" w:eastAsia="Times New Roman" w:hAnsi="Times New Roman" w:cs="Times New Roman"/>
          <w:b/>
          <w:bCs/>
          <w:color w:val="222222"/>
          <w:spacing w:val="4"/>
          <w:sz w:val="27"/>
          <w:szCs w:val="27"/>
        </w:rPr>
      </w:pPr>
      <w:r w:rsidRPr="001F7602">
        <w:rPr>
          <w:rFonts w:ascii="Times New Roman" w:eastAsia="Times New Roman" w:hAnsi="Times New Roman" w:cs="Times New Roman"/>
          <w:b/>
          <w:bCs/>
          <w:color w:val="222222"/>
          <w:spacing w:val="4"/>
          <w:sz w:val="27"/>
          <w:szCs w:val="27"/>
        </w:rPr>
        <w:t>What age is a learning tower for?</w:t>
      </w:r>
    </w:p>
    <w:p w14:paraId="2D921F3C" w14:textId="77777777" w:rsidR="001F7602" w:rsidRP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sidRPr="001F7602">
        <w:rPr>
          <w:rFonts w:ascii="Times New Roman" w:eastAsia="Times New Roman" w:hAnsi="Times New Roman" w:cs="Times New Roman"/>
          <w:color w:val="222222"/>
          <w:spacing w:val="4"/>
          <w:sz w:val="24"/>
          <w:szCs w:val="24"/>
        </w:rPr>
        <w:lastRenderedPageBreak/>
        <w:t xml:space="preserve">You know your toddler </w:t>
      </w:r>
      <w:proofErr w:type="gramStart"/>
      <w:r w:rsidRPr="001F7602">
        <w:rPr>
          <w:rFonts w:ascii="Times New Roman" w:eastAsia="Times New Roman" w:hAnsi="Times New Roman" w:cs="Times New Roman"/>
          <w:color w:val="222222"/>
          <w:spacing w:val="4"/>
          <w:sz w:val="24"/>
          <w:szCs w:val="24"/>
        </w:rPr>
        <w:t>best, but</w:t>
      </w:r>
      <w:proofErr w:type="gramEnd"/>
      <w:r w:rsidRPr="001F7602">
        <w:rPr>
          <w:rFonts w:ascii="Times New Roman" w:eastAsia="Times New Roman" w:hAnsi="Times New Roman" w:cs="Times New Roman"/>
          <w:color w:val="222222"/>
          <w:spacing w:val="4"/>
          <w:sz w:val="24"/>
          <w:szCs w:val="24"/>
        </w:rPr>
        <w:t xml:space="preserve"> look at it this way—if they can climb stairs, they can benefit from a learning tower. Some more open designs are better suited for ages 3+, however, most manufacturers recommend them for 18 months and up.</w:t>
      </w:r>
    </w:p>
    <w:p w14:paraId="59C508F4" w14:textId="77777777" w:rsidR="001F7602" w:rsidRPr="001F7602" w:rsidRDefault="001F7602" w:rsidP="001F7602">
      <w:pPr>
        <w:spacing w:before="100" w:beforeAutospacing="1" w:after="100" w:afterAutospacing="1" w:line="240" w:lineRule="auto"/>
        <w:outlineLvl w:val="2"/>
        <w:rPr>
          <w:rFonts w:ascii="Times New Roman" w:eastAsia="Times New Roman" w:hAnsi="Times New Roman" w:cs="Times New Roman"/>
          <w:b/>
          <w:bCs/>
          <w:color w:val="222222"/>
          <w:spacing w:val="4"/>
          <w:sz w:val="27"/>
          <w:szCs w:val="27"/>
        </w:rPr>
      </w:pPr>
      <w:r w:rsidRPr="001F7602">
        <w:rPr>
          <w:rFonts w:ascii="Times New Roman" w:eastAsia="Times New Roman" w:hAnsi="Times New Roman" w:cs="Times New Roman"/>
          <w:b/>
          <w:bCs/>
          <w:color w:val="222222"/>
          <w:spacing w:val="4"/>
          <w:sz w:val="27"/>
          <w:szCs w:val="27"/>
        </w:rPr>
        <w:t>Are learning towers safe?</w:t>
      </w:r>
    </w:p>
    <w:p w14:paraId="76F54F68" w14:textId="52195F46" w:rsid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sidRPr="001F7602">
        <w:rPr>
          <w:rFonts w:ascii="Times New Roman" w:eastAsia="Times New Roman" w:hAnsi="Times New Roman" w:cs="Times New Roman"/>
          <w:color w:val="222222"/>
          <w:spacing w:val="4"/>
          <w:sz w:val="24"/>
          <w:szCs w:val="24"/>
        </w:rPr>
        <w:t>Like any furniture they can climb on, learning towers need to be used on an even surface. And while they often have a wide footprint, tipping is still a concern, so be sure to only use them while pushed up against secure structures like counters and sinks.</w:t>
      </w:r>
    </w:p>
    <w:p w14:paraId="3268E536" w14:textId="4ED3C3B0" w:rsid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Pr>
          <w:noProof/>
        </w:rPr>
        <w:drawing>
          <wp:inline distT="0" distB="0" distL="0" distR="0" wp14:anchorId="2D07058A" wp14:editId="7CFAEC50">
            <wp:extent cx="5943600" cy="5943600"/>
            <wp:effectExtent l="0" t="0" r="0" b="0"/>
            <wp:docPr id="9" name="Picture 9" descr="ECR4kids learning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R4kids learning t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69F04216" w14:textId="77777777" w:rsid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p>
    <w:p w14:paraId="4A822236" w14:textId="7D675964" w:rsid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p>
    <w:p w14:paraId="00DD4120" w14:textId="03E6CE3C" w:rsidR="001F7602" w:rsidRPr="001F7602" w:rsidRDefault="001F7602" w:rsidP="001F7602">
      <w:pPr>
        <w:spacing w:before="100" w:beforeAutospacing="1" w:after="100" w:afterAutospacing="1" w:line="240" w:lineRule="auto"/>
        <w:rPr>
          <w:rFonts w:ascii="Times New Roman" w:eastAsia="Times New Roman" w:hAnsi="Times New Roman" w:cs="Times New Roman"/>
          <w:color w:val="222222"/>
          <w:spacing w:val="4"/>
          <w:sz w:val="24"/>
          <w:szCs w:val="24"/>
        </w:rPr>
      </w:pPr>
      <w:r>
        <w:rPr>
          <w:rFonts w:ascii="Times New Roman" w:eastAsia="Times New Roman" w:hAnsi="Times New Roman" w:cs="Times New Roman"/>
          <w:noProof/>
          <w:color w:val="222222"/>
          <w:spacing w:val="4"/>
          <w:sz w:val="24"/>
          <w:szCs w:val="24"/>
        </w:rPr>
        <w:drawing>
          <wp:inline distT="0" distB="0" distL="0" distR="0" wp14:anchorId="70D4F630" wp14:editId="6C6F463F">
            <wp:extent cx="11858625" cy="6667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8625" cy="6667500"/>
                    </a:xfrm>
                    <a:prstGeom prst="rect">
                      <a:avLst/>
                    </a:prstGeom>
                    <a:noFill/>
                  </pic:spPr>
                </pic:pic>
              </a:graphicData>
            </a:graphic>
          </wp:inline>
        </w:drawing>
      </w:r>
    </w:p>
    <w:sectPr w:rsidR="001F7602" w:rsidRPr="001F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029F"/>
    <w:multiLevelType w:val="multilevel"/>
    <w:tmpl w:val="5D92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56CEA"/>
    <w:multiLevelType w:val="multilevel"/>
    <w:tmpl w:val="2FE60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053E2"/>
    <w:multiLevelType w:val="multilevel"/>
    <w:tmpl w:val="8F4E1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12D3A"/>
    <w:multiLevelType w:val="multilevel"/>
    <w:tmpl w:val="843A0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E149A"/>
    <w:multiLevelType w:val="multilevel"/>
    <w:tmpl w:val="F5BA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6150B"/>
    <w:multiLevelType w:val="multilevel"/>
    <w:tmpl w:val="032C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81C19"/>
    <w:multiLevelType w:val="multilevel"/>
    <w:tmpl w:val="5E323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02"/>
    <w:rsid w:val="001F7602"/>
    <w:rsid w:val="007B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B66D"/>
  <w15:chartTrackingRefBased/>
  <w15:docId w15:val="{AB726468-ADF9-4D2D-9B6C-FF6D5B70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633636">
      <w:bodyDiv w:val="1"/>
      <w:marLeft w:val="0"/>
      <w:marRight w:val="0"/>
      <w:marTop w:val="0"/>
      <w:marBottom w:val="0"/>
      <w:divBdr>
        <w:top w:val="none" w:sz="0" w:space="0" w:color="auto"/>
        <w:left w:val="none" w:sz="0" w:space="0" w:color="auto"/>
        <w:bottom w:val="none" w:sz="0" w:space="0" w:color="auto"/>
        <w:right w:val="none" w:sz="0" w:space="0" w:color="auto"/>
      </w:divBdr>
      <w:divsChild>
        <w:div w:id="1311522432">
          <w:marLeft w:val="0"/>
          <w:marRight w:val="0"/>
          <w:marTop w:val="0"/>
          <w:marBottom w:val="150"/>
          <w:divBdr>
            <w:top w:val="none" w:sz="0" w:space="0" w:color="auto"/>
            <w:left w:val="none" w:sz="0" w:space="0" w:color="auto"/>
            <w:bottom w:val="none" w:sz="0" w:space="0" w:color="auto"/>
            <w:right w:val="none" w:sz="0" w:space="0" w:color="auto"/>
          </w:divBdr>
          <w:divsChild>
            <w:div w:id="1816145680">
              <w:marLeft w:val="0"/>
              <w:marRight w:val="0"/>
              <w:marTop w:val="0"/>
              <w:marBottom w:val="0"/>
              <w:divBdr>
                <w:top w:val="none" w:sz="0" w:space="0" w:color="auto"/>
                <w:left w:val="none" w:sz="0" w:space="0" w:color="auto"/>
                <w:bottom w:val="none" w:sz="0" w:space="0" w:color="auto"/>
                <w:right w:val="none" w:sz="0" w:space="0" w:color="auto"/>
              </w:divBdr>
            </w:div>
            <w:div w:id="23093605">
              <w:marLeft w:val="0"/>
              <w:marRight w:val="-75"/>
              <w:marTop w:val="150"/>
              <w:marBottom w:val="0"/>
              <w:divBdr>
                <w:top w:val="none" w:sz="0" w:space="0" w:color="auto"/>
                <w:left w:val="none" w:sz="0" w:space="0" w:color="auto"/>
                <w:bottom w:val="none" w:sz="0" w:space="0" w:color="auto"/>
                <w:right w:val="none" w:sz="0" w:space="0" w:color="auto"/>
              </w:divBdr>
            </w:div>
            <w:div w:id="2031953033">
              <w:marLeft w:val="0"/>
              <w:marRight w:val="0"/>
              <w:marTop w:val="150"/>
              <w:marBottom w:val="0"/>
              <w:divBdr>
                <w:top w:val="none" w:sz="0" w:space="0" w:color="auto"/>
                <w:left w:val="none" w:sz="0" w:space="0" w:color="auto"/>
                <w:bottom w:val="none" w:sz="0" w:space="0" w:color="auto"/>
                <w:right w:val="none" w:sz="0" w:space="0" w:color="auto"/>
              </w:divBdr>
            </w:div>
            <w:div w:id="887911357">
              <w:marLeft w:val="-150"/>
              <w:marRight w:val="-150"/>
              <w:marTop w:val="150"/>
              <w:marBottom w:val="0"/>
              <w:divBdr>
                <w:top w:val="none" w:sz="0" w:space="0" w:color="auto"/>
                <w:left w:val="none" w:sz="0" w:space="0" w:color="auto"/>
                <w:bottom w:val="none" w:sz="0" w:space="0" w:color="auto"/>
                <w:right w:val="none" w:sz="0" w:space="0" w:color="auto"/>
              </w:divBdr>
            </w:div>
          </w:divsChild>
        </w:div>
        <w:div w:id="1444152148">
          <w:marLeft w:val="0"/>
          <w:marRight w:val="0"/>
          <w:marTop w:val="0"/>
          <w:marBottom w:val="0"/>
          <w:divBdr>
            <w:top w:val="none" w:sz="0" w:space="0" w:color="auto"/>
            <w:left w:val="none" w:sz="0" w:space="0" w:color="auto"/>
            <w:bottom w:val="none" w:sz="0" w:space="0" w:color="auto"/>
            <w:right w:val="none" w:sz="0" w:space="0" w:color="auto"/>
          </w:divBdr>
        </w:div>
        <w:div w:id="583804099">
          <w:marLeft w:val="0"/>
          <w:marRight w:val="0"/>
          <w:marTop w:val="0"/>
          <w:marBottom w:val="150"/>
          <w:divBdr>
            <w:top w:val="none" w:sz="0" w:space="0" w:color="auto"/>
            <w:left w:val="none" w:sz="0" w:space="0" w:color="auto"/>
            <w:bottom w:val="none" w:sz="0" w:space="0" w:color="auto"/>
            <w:right w:val="none" w:sz="0" w:space="0" w:color="auto"/>
          </w:divBdr>
          <w:divsChild>
            <w:div w:id="1001615498">
              <w:marLeft w:val="0"/>
              <w:marRight w:val="0"/>
              <w:marTop w:val="0"/>
              <w:marBottom w:val="375"/>
              <w:divBdr>
                <w:top w:val="none" w:sz="0" w:space="0" w:color="auto"/>
                <w:left w:val="none" w:sz="0" w:space="0" w:color="auto"/>
                <w:bottom w:val="none" w:sz="0" w:space="0" w:color="auto"/>
                <w:right w:val="none" w:sz="0" w:space="0" w:color="auto"/>
              </w:divBdr>
            </w:div>
            <w:div w:id="86317108">
              <w:marLeft w:val="0"/>
              <w:marRight w:val="0"/>
              <w:marTop w:val="150"/>
              <w:marBottom w:val="0"/>
              <w:divBdr>
                <w:top w:val="none" w:sz="0" w:space="0" w:color="auto"/>
                <w:left w:val="none" w:sz="0" w:space="0" w:color="auto"/>
                <w:bottom w:val="none" w:sz="0" w:space="0" w:color="auto"/>
                <w:right w:val="none" w:sz="0" w:space="0" w:color="auto"/>
              </w:divBdr>
              <w:divsChild>
                <w:div w:id="425348515">
                  <w:marLeft w:val="0"/>
                  <w:marRight w:val="0"/>
                  <w:marTop w:val="0"/>
                  <w:marBottom w:val="0"/>
                  <w:divBdr>
                    <w:top w:val="none" w:sz="0" w:space="0" w:color="auto"/>
                    <w:left w:val="none" w:sz="0" w:space="0" w:color="auto"/>
                    <w:bottom w:val="none" w:sz="0" w:space="0" w:color="auto"/>
                    <w:right w:val="none" w:sz="0" w:space="0" w:color="auto"/>
                  </w:divBdr>
                  <w:divsChild>
                    <w:div w:id="1475442013">
                      <w:marLeft w:val="0"/>
                      <w:marRight w:val="0"/>
                      <w:marTop w:val="0"/>
                      <w:marBottom w:val="0"/>
                      <w:divBdr>
                        <w:top w:val="none" w:sz="0" w:space="0" w:color="auto"/>
                        <w:left w:val="none" w:sz="0" w:space="0" w:color="auto"/>
                        <w:bottom w:val="none" w:sz="0" w:space="0" w:color="auto"/>
                        <w:right w:val="none" w:sz="0" w:space="0" w:color="auto"/>
                      </w:divBdr>
                      <w:divsChild>
                        <w:div w:id="2055696537">
                          <w:marLeft w:val="0"/>
                          <w:marRight w:val="0"/>
                          <w:marTop w:val="0"/>
                          <w:marBottom w:val="0"/>
                          <w:divBdr>
                            <w:top w:val="single" w:sz="6" w:space="0" w:color="DBDBDB"/>
                            <w:left w:val="none" w:sz="0" w:space="0" w:color="auto"/>
                            <w:bottom w:val="single" w:sz="6" w:space="0" w:color="DBDBDB"/>
                            <w:right w:val="none" w:sz="0" w:space="0" w:color="auto"/>
                          </w:divBdr>
                          <w:divsChild>
                            <w:div w:id="35130969">
                              <w:marLeft w:val="0"/>
                              <w:marRight w:val="0"/>
                              <w:marTop w:val="0"/>
                              <w:marBottom w:val="0"/>
                              <w:divBdr>
                                <w:top w:val="none" w:sz="0" w:space="0" w:color="auto"/>
                                <w:left w:val="none" w:sz="0" w:space="0" w:color="auto"/>
                                <w:bottom w:val="none" w:sz="0" w:space="0" w:color="auto"/>
                                <w:right w:val="none" w:sz="0" w:space="0" w:color="auto"/>
                              </w:divBdr>
                              <w:divsChild>
                                <w:div w:id="2059357838">
                                  <w:marLeft w:val="-15"/>
                                  <w:marRight w:val="-15"/>
                                  <w:marTop w:val="0"/>
                                  <w:marBottom w:val="0"/>
                                  <w:divBdr>
                                    <w:top w:val="none" w:sz="0" w:space="0" w:color="auto"/>
                                    <w:left w:val="none" w:sz="0" w:space="0" w:color="auto"/>
                                    <w:bottom w:val="none" w:sz="0" w:space="0" w:color="auto"/>
                                    <w:right w:val="none" w:sz="0" w:space="0" w:color="auto"/>
                                  </w:divBdr>
                                </w:div>
                                <w:div w:id="12657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5810">
                      <w:marLeft w:val="0"/>
                      <w:marRight w:val="0"/>
                      <w:marTop w:val="0"/>
                      <w:marBottom w:val="0"/>
                      <w:divBdr>
                        <w:top w:val="single" w:sz="6" w:space="31" w:color="EEEEEE"/>
                        <w:left w:val="none" w:sz="0" w:space="0" w:color="auto"/>
                        <w:bottom w:val="none" w:sz="0" w:space="0" w:color="auto"/>
                        <w:right w:val="none" w:sz="0" w:space="0" w:color="auto"/>
                      </w:divBdr>
                      <w:divsChild>
                        <w:div w:id="573660058">
                          <w:marLeft w:val="0"/>
                          <w:marRight w:val="0"/>
                          <w:marTop w:val="0"/>
                          <w:marBottom w:val="0"/>
                          <w:divBdr>
                            <w:top w:val="none" w:sz="0" w:space="0" w:color="auto"/>
                            <w:left w:val="none" w:sz="0" w:space="0" w:color="auto"/>
                            <w:bottom w:val="none" w:sz="0" w:space="0" w:color="auto"/>
                            <w:right w:val="none" w:sz="0" w:space="0" w:color="auto"/>
                          </w:divBdr>
                          <w:divsChild>
                            <w:div w:id="1506942225">
                              <w:marLeft w:val="0"/>
                              <w:marRight w:val="0"/>
                              <w:marTop w:val="0"/>
                              <w:marBottom w:val="0"/>
                              <w:divBdr>
                                <w:top w:val="none" w:sz="0" w:space="0" w:color="auto"/>
                                <w:left w:val="none" w:sz="0" w:space="0" w:color="auto"/>
                                <w:bottom w:val="none" w:sz="0" w:space="0" w:color="auto"/>
                                <w:right w:val="none" w:sz="0" w:space="0" w:color="auto"/>
                              </w:divBdr>
                            </w:div>
                          </w:divsChild>
                        </w:div>
                        <w:div w:id="1091781811">
                          <w:marLeft w:val="0"/>
                          <w:marRight w:val="0"/>
                          <w:marTop w:val="600"/>
                          <w:marBottom w:val="0"/>
                          <w:divBdr>
                            <w:top w:val="single" w:sz="6" w:space="0" w:color="3E1322"/>
                            <w:left w:val="single" w:sz="6" w:space="0" w:color="3E1322"/>
                            <w:bottom w:val="single" w:sz="6" w:space="0" w:color="3E1322"/>
                            <w:right w:val="single" w:sz="6" w:space="0" w:color="3E1322"/>
                          </w:divBdr>
                          <w:divsChild>
                            <w:div w:id="11690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1427">
                      <w:marLeft w:val="0"/>
                      <w:marRight w:val="0"/>
                      <w:marTop w:val="0"/>
                      <w:marBottom w:val="0"/>
                      <w:divBdr>
                        <w:top w:val="single" w:sz="6" w:space="31" w:color="EEEEEE"/>
                        <w:left w:val="none" w:sz="0" w:space="0" w:color="auto"/>
                        <w:bottom w:val="none" w:sz="0" w:space="0" w:color="auto"/>
                        <w:right w:val="none" w:sz="0" w:space="0" w:color="auto"/>
                      </w:divBdr>
                      <w:divsChild>
                        <w:div w:id="951517328">
                          <w:marLeft w:val="0"/>
                          <w:marRight w:val="0"/>
                          <w:marTop w:val="0"/>
                          <w:marBottom w:val="0"/>
                          <w:divBdr>
                            <w:top w:val="none" w:sz="0" w:space="0" w:color="auto"/>
                            <w:left w:val="none" w:sz="0" w:space="0" w:color="auto"/>
                            <w:bottom w:val="none" w:sz="0" w:space="0" w:color="auto"/>
                            <w:right w:val="none" w:sz="0" w:space="0" w:color="auto"/>
                          </w:divBdr>
                          <w:divsChild>
                            <w:div w:id="1058629804">
                              <w:marLeft w:val="0"/>
                              <w:marRight w:val="0"/>
                              <w:marTop w:val="0"/>
                              <w:marBottom w:val="0"/>
                              <w:divBdr>
                                <w:top w:val="none" w:sz="0" w:space="0" w:color="auto"/>
                                <w:left w:val="none" w:sz="0" w:space="0" w:color="auto"/>
                                <w:bottom w:val="none" w:sz="0" w:space="0" w:color="auto"/>
                                <w:right w:val="none" w:sz="0" w:space="0" w:color="auto"/>
                              </w:divBdr>
                            </w:div>
                          </w:divsChild>
                        </w:div>
                        <w:div w:id="317534565">
                          <w:marLeft w:val="0"/>
                          <w:marRight w:val="0"/>
                          <w:marTop w:val="600"/>
                          <w:marBottom w:val="0"/>
                          <w:divBdr>
                            <w:top w:val="single" w:sz="6" w:space="0" w:color="3E1322"/>
                            <w:left w:val="single" w:sz="6" w:space="0" w:color="3E1322"/>
                            <w:bottom w:val="single" w:sz="6" w:space="0" w:color="3E1322"/>
                            <w:right w:val="single" w:sz="6" w:space="0" w:color="3E1322"/>
                          </w:divBdr>
                          <w:divsChild>
                            <w:div w:id="7360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9014">
                      <w:marLeft w:val="0"/>
                      <w:marRight w:val="0"/>
                      <w:marTop w:val="900"/>
                      <w:marBottom w:val="0"/>
                      <w:divBdr>
                        <w:top w:val="single" w:sz="6" w:space="31" w:color="EEEEEE"/>
                        <w:left w:val="none" w:sz="0" w:space="0" w:color="auto"/>
                        <w:bottom w:val="none" w:sz="0" w:space="0" w:color="auto"/>
                        <w:right w:val="none" w:sz="0" w:space="0" w:color="auto"/>
                      </w:divBdr>
                      <w:divsChild>
                        <w:div w:id="829904355">
                          <w:marLeft w:val="0"/>
                          <w:marRight w:val="0"/>
                          <w:marTop w:val="0"/>
                          <w:marBottom w:val="0"/>
                          <w:divBdr>
                            <w:top w:val="none" w:sz="0" w:space="0" w:color="auto"/>
                            <w:left w:val="none" w:sz="0" w:space="0" w:color="auto"/>
                            <w:bottom w:val="none" w:sz="0" w:space="0" w:color="auto"/>
                            <w:right w:val="none" w:sz="0" w:space="0" w:color="auto"/>
                          </w:divBdr>
                          <w:divsChild>
                            <w:div w:id="457336357">
                              <w:marLeft w:val="0"/>
                              <w:marRight w:val="0"/>
                              <w:marTop w:val="0"/>
                              <w:marBottom w:val="0"/>
                              <w:divBdr>
                                <w:top w:val="none" w:sz="0" w:space="0" w:color="auto"/>
                                <w:left w:val="none" w:sz="0" w:space="0" w:color="auto"/>
                                <w:bottom w:val="none" w:sz="0" w:space="0" w:color="auto"/>
                                <w:right w:val="none" w:sz="0" w:space="0" w:color="auto"/>
                              </w:divBdr>
                            </w:div>
                          </w:divsChild>
                        </w:div>
                        <w:div w:id="1110707990">
                          <w:marLeft w:val="0"/>
                          <w:marRight w:val="0"/>
                          <w:marTop w:val="600"/>
                          <w:marBottom w:val="0"/>
                          <w:divBdr>
                            <w:top w:val="single" w:sz="6" w:space="0" w:color="3E1322"/>
                            <w:left w:val="single" w:sz="6" w:space="0" w:color="3E1322"/>
                            <w:bottom w:val="single" w:sz="6" w:space="0" w:color="3E1322"/>
                            <w:right w:val="single" w:sz="6" w:space="0" w:color="3E1322"/>
                          </w:divBdr>
                          <w:divsChild>
                            <w:div w:id="1469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304">
                      <w:marLeft w:val="0"/>
                      <w:marRight w:val="0"/>
                      <w:marTop w:val="0"/>
                      <w:marBottom w:val="0"/>
                      <w:divBdr>
                        <w:top w:val="single" w:sz="6" w:space="31" w:color="EEEEEE"/>
                        <w:left w:val="none" w:sz="0" w:space="0" w:color="auto"/>
                        <w:bottom w:val="none" w:sz="0" w:space="0" w:color="auto"/>
                        <w:right w:val="none" w:sz="0" w:space="0" w:color="auto"/>
                      </w:divBdr>
                      <w:divsChild>
                        <w:div w:id="1340739189">
                          <w:marLeft w:val="0"/>
                          <w:marRight w:val="0"/>
                          <w:marTop w:val="0"/>
                          <w:marBottom w:val="0"/>
                          <w:divBdr>
                            <w:top w:val="none" w:sz="0" w:space="0" w:color="auto"/>
                            <w:left w:val="none" w:sz="0" w:space="0" w:color="auto"/>
                            <w:bottom w:val="none" w:sz="0" w:space="0" w:color="auto"/>
                            <w:right w:val="none" w:sz="0" w:space="0" w:color="auto"/>
                          </w:divBdr>
                          <w:divsChild>
                            <w:div w:id="1074279907">
                              <w:marLeft w:val="0"/>
                              <w:marRight w:val="0"/>
                              <w:marTop w:val="0"/>
                              <w:marBottom w:val="0"/>
                              <w:divBdr>
                                <w:top w:val="none" w:sz="0" w:space="0" w:color="auto"/>
                                <w:left w:val="none" w:sz="0" w:space="0" w:color="auto"/>
                                <w:bottom w:val="none" w:sz="0" w:space="0" w:color="auto"/>
                                <w:right w:val="none" w:sz="0" w:space="0" w:color="auto"/>
                              </w:divBdr>
                            </w:div>
                          </w:divsChild>
                        </w:div>
                        <w:div w:id="1576355773">
                          <w:marLeft w:val="0"/>
                          <w:marRight w:val="0"/>
                          <w:marTop w:val="600"/>
                          <w:marBottom w:val="0"/>
                          <w:divBdr>
                            <w:top w:val="single" w:sz="6" w:space="0" w:color="3E1322"/>
                            <w:left w:val="single" w:sz="6" w:space="0" w:color="3E1322"/>
                            <w:bottom w:val="single" w:sz="6" w:space="0" w:color="3E1322"/>
                            <w:right w:val="single" w:sz="6" w:space="0" w:color="3E1322"/>
                          </w:divBdr>
                          <w:divsChild>
                            <w:div w:id="6988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182">
                      <w:marLeft w:val="0"/>
                      <w:marRight w:val="0"/>
                      <w:marTop w:val="0"/>
                      <w:marBottom w:val="0"/>
                      <w:divBdr>
                        <w:top w:val="single" w:sz="6" w:space="31" w:color="EEEEEE"/>
                        <w:left w:val="none" w:sz="0" w:space="0" w:color="auto"/>
                        <w:bottom w:val="none" w:sz="0" w:space="0" w:color="auto"/>
                        <w:right w:val="none" w:sz="0" w:space="0" w:color="auto"/>
                      </w:divBdr>
                      <w:divsChild>
                        <w:div w:id="1168641539">
                          <w:marLeft w:val="0"/>
                          <w:marRight w:val="0"/>
                          <w:marTop w:val="0"/>
                          <w:marBottom w:val="0"/>
                          <w:divBdr>
                            <w:top w:val="none" w:sz="0" w:space="0" w:color="auto"/>
                            <w:left w:val="none" w:sz="0" w:space="0" w:color="auto"/>
                            <w:bottom w:val="none" w:sz="0" w:space="0" w:color="auto"/>
                            <w:right w:val="none" w:sz="0" w:space="0" w:color="auto"/>
                          </w:divBdr>
                          <w:divsChild>
                            <w:div w:id="876817529">
                              <w:marLeft w:val="0"/>
                              <w:marRight w:val="0"/>
                              <w:marTop w:val="0"/>
                              <w:marBottom w:val="0"/>
                              <w:divBdr>
                                <w:top w:val="none" w:sz="0" w:space="0" w:color="auto"/>
                                <w:left w:val="none" w:sz="0" w:space="0" w:color="auto"/>
                                <w:bottom w:val="none" w:sz="0" w:space="0" w:color="auto"/>
                                <w:right w:val="none" w:sz="0" w:space="0" w:color="auto"/>
                              </w:divBdr>
                            </w:div>
                          </w:divsChild>
                        </w:div>
                        <w:div w:id="272595656">
                          <w:marLeft w:val="0"/>
                          <w:marRight w:val="0"/>
                          <w:marTop w:val="600"/>
                          <w:marBottom w:val="0"/>
                          <w:divBdr>
                            <w:top w:val="single" w:sz="6" w:space="0" w:color="3E1322"/>
                            <w:left w:val="single" w:sz="6" w:space="0" w:color="3E1322"/>
                            <w:bottom w:val="single" w:sz="6" w:space="0" w:color="3E1322"/>
                            <w:right w:val="single" w:sz="6" w:space="0" w:color="3E1322"/>
                          </w:divBdr>
                          <w:divsChild>
                            <w:div w:id="3384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0154">
                      <w:marLeft w:val="0"/>
                      <w:marRight w:val="0"/>
                      <w:marTop w:val="0"/>
                      <w:marBottom w:val="0"/>
                      <w:divBdr>
                        <w:top w:val="single" w:sz="6" w:space="31" w:color="EEEEEE"/>
                        <w:left w:val="none" w:sz="0" w:space="0" w:color="auto"/>
                        <w:bottom w:val="none" w:sz="0" w:space="0" w:color="auto"/>
                        <w:right w:val="none" w:sz="0" w:space="0" w:color="auto"/>
                      </w:divBdr>
                      <w:divsChild>
                        <w:div w:id="1097096122">
                          <w:marLeft w:val="0"/>
                          <w:marRight w:val="0"/>
                          <w:marTop w:val="0"/>
                          <w:marBottom w:val="0"/>
                          <w:divBdr>
                            <w:top w:val="none" w:sz="0" w:space="0" w:color="auto"/>
                            <w:left w:val="none" w:sz="0" w:space="0" w:color="auto"/>
                            <w:bottom w:val="none" w:sz="0" w:space="0" w:color="auto"/>
                            <w:right w:val="none" w:sz="0" w:space="0" w:color="auto"/>
                          </w:divBdr>
                          <w:divsChild>
                            <w:div w:id="1698773488">
                              <w:marLeft w:val="0"/>
                              <w:marRight w:val="0"/>
                              <w:marTop w:val="0"/>
                              <w:marBottom w:val="0"/>
                              <w:divBdr>
                                <w:top w:val="none" w:sz="0" w:space="0" w:color="auto"/>
                                <w:left w:val="none" w:sz="0" w:space="0" w:color="auto"/>
                                <w:bottom w:val="none" w:sz="0" w:space="0" w:color="auto"/>
                                <w:right w:val="none" w:sz="0" w:space="0" w:color="auto"/>
                              </w:divBdr>
                            </w:div>
                          </w:divsChild>
                        </w:div>
                        <w:div w:id="1173909725">
                          <w:marLeft w:val="0"/>
                          <w:marRight w:val="0"/>
                          <w:marTop w:val="600"/>
                          <w:marBottom w:val="0"/>
                          <w:divBdr>
                            <w:top w:val="single" w:sz="6" w:space="0" w:color="3E1322"/>
                            <w:left w:val="single" w:sz="6" w:space="0" w:color="3E1322"/>
                            <w:bottom w:val="single" w:sz="6" w:space="0" w:color="3E1322"/>
                            <w:right w:val="single" w:sz="6" w:space="0" w:color="3E1322"/>
                          </w:divBdr>
                          <w:divsChild>
                            <w:div w:id="3432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7194">
                      <w:marLeft w:val="0"/>
                      <w:marRight w:val="0"/>
                      <w:marTop w:val="0"/>
                      <w:marBottom w:val="0"/>
                      <w:divBdr>
                        <w:top w:val="single" w:sz="6" w:space="31" w:color="EEEEEE"/>
                        <w:left w:val="none" w:sz="0" w:space="0" w:color="auto"/>
                        <w:bottom w:val="none" w:sz="0" w:space="0" w:color="auto"/>
                        <w:right w:val="none" w:sz="0" w:space="0" w:color="auto"/>
                      </w:divBdr>
                      <w:divsChild>
                        <w:div w:id="265581287">
                          <w:marLeft w:val="0"/>
                          <w:marRight w:val="0"/>
                          <w:marTop w:val="0"/>
                          <w:marBottom w:val="0"/>
                          <w:divBdr>
                            <w:top w:val="none" w:sz="0" w:space="0" w:color="auto"/>
                            <w:left w:val="none" w:sz="0" w:space="0" w:color="auto"/>
                            <w:bottom w:val="none" w:sz="0" w:space="0" w:color="auto"/>
                            <w:right w:val="none" w:sz="0" w:space="0" w:color="auto"/>
                          </w:divBdr>
                          <w:divsChild>
                            <w:div w:id="415443468">
                              <w:marLeft w:val="0"/>
                              <w:marRight w:val="0"/>
                              <w:marTop w:val="0"/>
                              <w:marBottom w:val="0"/>
                              <w:divBdr>
                                <w:top w:val="none" w:sz="0" w:space="0" w:color="auto"/>
                                <w:left w:val="none" w:sz="0" w:space="0" w:color="auto"/>
                                <w:bottom w:val="none" w:sz="0" w:space="0" w:color="auto"/>
                                <w:right w:val="none" w:sz="0" w:space="0" w:color="auto"/>
                              </w:divBdr>
                            </w:div>
                          </w:divsChild>
                        </w:div>
                        <w:div w:id="415399704">
                          <w:marLeft w:val="0"/>
                          <w:marRight w:val="0"/>
                          <w:marTop w:val="600"/>
                          <w:marBottom w:val="0"/>
                          <w:divBdr>
                            <w:top w:val="single" w:sz="6" w:space="0" w:color="3E1322"/>
                            <w:left w:val="single" w:sz="6" w:space="0" w:color="3E1322"/>
                            <w:bottom w:val="single" w:sz="6" w:space="0" w:color="3E1322"/>
                            <w:right w:val="single" w:sz="6" w:space="0" w:color="3E1322"/>
                          </w:divBdr>
                          <w:divsChild>
                            <w:div w:id="65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6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ly/shop/products-encourage-toddler-independ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ther.ly/life/cooking-with-toddlers-isnt-easy-but-it-teaches-them-independence-and-teamw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ther.ly/u/saragoldstein" TargetMode="External"/><Relationship Id="rId11" Type="http://schemas.openxmlformats.org/officeDocument/2006/relationships/image" Target="media/image2.png"/><Relationship Id="rId5" Type="http://schemas.openxmlformats.org/officeDocument/2006/relationships/hyperlink" Target="https://www.mother.ly/shop/learning-tower"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mother.ly/child/age-appropriate-chores-for-your-toddlerfrom-14-months-to-5-years-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Andrea</dc:creator>
  <cp:keywords/>
  <dc:description/>
  <cp:lastModifiedBy>Berry, Andrea</cp:lastModifiedBy>
  <cp:revision>1</cp:revision>
  <dcterms:created xsi:type="dcterms:W3CDTF">2021-09-01T19:25:00Z</dcterms:created>
  <dcterms:modified xsi:type="dcterms:W3CDTF">2021-09-01T19:31:00Z</dcterms:modified>
</cp:coreProperties>
</file>